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460D0C" w:rsidRDefault="00536C1C" w:rsidP="00536C1C">
      <w:pPr>
        <w:spacing w:line="360" w:lineRule="auto"/>
        <w:jc w:val="center"/>
      </w:pPr>
      <w:r w:rsidRPr="00460D0C">
        <w:rPr>
          <w:rFonts w:hint="eastAsia"/>
        </w:rPr>
        <w:t>证券</w:t>
      </w:r>
      <w:r w:rsidRPr="00D676C8">
        <w:rPr>
          <w:rFonts w:asciiTheme="majorEastAsia" w:eastAsiaTheme="majorEastAsia" w:hAnsiTheme="majorEastAsia" w:hint="eastAsia"/>
        </w:rPr>
        <w:t xml:space="preserve">代码：002372   </w:t>
      </w:r>
      <w:r w:rsidRPr="00460D0C">
        <w:rPr>
          <w:rFonts w:hint="eastAsia"/>
        </w:rPr>
        <w:t xml:space="preserve">                     </w:t>
      </w:r>
      <w:r w:rsidRPr="00460D0C">
        <w:rPr>
          <w:rFonts w:hint="eastAsia"/>
        </w:rPr>
        <w:t>证券简称：伟星新材</w:t>
      </w:r>
    </w:p>
    <w:p w:rsidR="00536C1C" w:rsidRPr="009D28E8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9D28E8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>
        <w:rPr>
          <w:rFonts w:ascii="宋体" w:hAnsi="宋体" w:cs="宋体" w:hint="eastAsia"/>
          <w:bCs/>
          <w:iCs/>
          <w:szCs w:val="21"/>
        </w:rPr>
        <w:t>0</w:t>
      </w:r>
      <w:r w:rsidR="00D676C8">
        <w:rPr>
          <w:rFonts w:ascii="宋体" w:hAnsi="宋体" w:cs="宋体" w:hint="eastAsia"/>
          <w:bCs/>
          <w:iCs/>
          <w:szCs w:val="21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9D28E8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9D28E8" w:rsidRDefault="00536C1C" w:rsidP="003238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9D28E8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536C1C" w:rsidRPr="009D28E8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CF54E9" w:rsidRDefault="00D676C8" w:rsidP="00D676C8">
            <w:pPr>
              <w:spacing w:line="360" w:lineRule="auto"/>
            </w:pPr>
            <w:r>
              <w:rPr>
                <w:rFonts w:hint="eastAsia"/>
              </w:rPr>
              <w:t>高盛：</w:t>
            </w:r>
            <w:r w:rsidRPr="00D676C8">
              <w:rPr>
                <w:rFonts w:hint="eastAsia"/>
              </w:rPr>
              <w:t>郑睿丰</w:t>
            </w:r>
            <w:r>
              <w:rPr>
                <w:rFonts w:hint="eastAsia"/>
              </w:rPr>
              <w:t>、</w:t>
            </w:r>
            <w:r w:rsidRPr="00D676C8">
              <w:rPr>
                <w:rFonts w:hint="eastAsia"/>
              </w:rPr>
              <w:t>卢佳玥</w:t>
            </w:r>
            <w:r>
              <w:rPr>
                <w:rFonts w:hint="eastAsia"/>
              </w:rPr>
              <w:t>。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D676C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D676C8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D676C8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D676C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</w:rPr>
              <w:t>谭梅</w:t>
            </w:r>
            <w:r w:rsidR="00D676C8">
              <w:rPr>
                <w:rFonts w:ascii="宋体" w:hAnsi="宋体" w:cs="宋体" w:hint="eastAsia"/>
              </w:rPr>
              <w:t>等</w:t>
            </w:r>
          </w:p>
        </w:tc>
      </w:tr>
      <w:tr w:rsidR="00536C1C" w:rsidRPr="009D28E8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1" w:rsidRPr="00C011D1" w:rsidRDefault="005A6C83" w:rsidP="00C011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C011D1">
              <w:rPr>
                <w:rFonts w:asciiTheme="minorEastAsia" w:eastAsiaTheme="minorEastAsia" w:hAnsiTheme="minorEastAsia" w:hint="eastAsia"/>
                <w:szCs w:val="21"/>
              </w:rPr>
              <w:t>请介绍一下公司主要产品情况？</w:t>
            </w:r>
          </w:p>
          <w:p w:rsidR="00441D38" w:rsidRDefault="00C011D1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C011D1">
              <w:rPr>
                <w:rFonts w:asciiTheme="minorEastAsia" w:eastAsiaTheme="minorEastAsia" w:hAnsiTheme="minorEastAsia" w:hint="eastAsia"/>
                <w:szCs w:val="21"/>
              </w:rPr>
              <w:t>答：公司管道类产品分为三大系列：一是PPR系列管材管件，主要应用于建筑内冷热给水</w:t>
            </w:r>
            <w:r w:rsidR="00287262">
              <w:rPr>
                <w:rFonts w:asciiTheme="minorEastAsia" w:eastAsiaTheme="minorEastAsia" w:hAnsiTheme="minorEastAsia" w:hint="eastAsia"/>
                <w:szCs w:val="21"/>
              </w:rPr>
              <w:t>，以To C业务为主，2018年营收占比</w:t>
            </w:r>
            <w:r w:rsidR="00287262" w:rsidRPr="00287262">
              <w:rPr>
                <w:rFonts w:asciiTheme="minorEastAsia" w:eastAsiaTheme="minorEastAsia" w:hAnsiTheme="minorEastAsia"/>
                <w:szCs w:val="21"/>
              </w:rPr>
              <w:t>56.64%</w:t>
            </w:r>
            <w:r w:rsidRPr="00C011D1">
              <w:rPr>
                <w:rFonts w:asciiTheme="minorEastAsia" w:eastAsiaTheme="minorEastAsia" w:hAnsiTheme="minorEastAsia" w:hint="eastAsia"/>
                <w:szCs w:val="21"/>
              </w:rPr>
              <w:t>；二是PE系列管材管件，主要应用于市政给排水、燃气、采暖等领域</w:t>
            </w:r>
            <w:r w:rsidR="00287262">
              <w:rPr>
                <w:rFonts w:asciiTheme="minorEastAsia" w:eastAsiaTheme="minorEastAsia" w:hAnsiTheme="minorEastAsia" w:hint="eastAsia"/>
                <w:szCs w:val="21"/>
              </w:rPr>
              <w:t>，以To B业务为主，2018年营收占比27.81%</w:t>
            </w:r>
            <w:r w:rsidRPr="00C011D1">
              <w:rPr>
                <w:rFonts w:asciiTheme="minorEastAsia" w:eastAsiaTheme="minorEastAsia" w:hAnsiTheme="minorEastAsia" w:hint="eastAsia"/>
                <w:szCs w:val="21"/>
              </w:rPr>
              <w:t>；三是PVC系列管材管件，主要应用于排水、电力护套等领域</w:t>
            </w:r>
            <w:r w:rsidR="00287262">
              <w:rPr>
                <w:rFonts w:asciiTheme="minorEastAsia" w:eastAsiaTheme="minorEastAsia" w:hAnsiTheme="minorEastAsia" w:hint="eastAsia"/>
                <w:szCs w:val="21"/>
              </w:rPr>
              <w:t>，2018年营收占比12.16%</w:t>
            </w:r>
            <w:r w:rsidRPr="00C011D1">
              <w:rPr>
                <w:rFonts w:asciiTheme="minorEastAsia" w:eastAsiaTheme="minorEastAsia" w:hAnsiTheme="minorEastAsia" w:hint="eastAsia"/>
                <w:szCs w:val="21"/>
              </w:rPr>
              <w:t>。同时，</w:t>
            </w:r>
            <w:r w:rsidR="00287262">
              <w:rPr>
                <w:rFonts w:asciiTheme="minorEastAsia" w:eastAsiaTheme="minorEastAsia" w:hAnsiTheme="minorEastAsia" w:hint="eastAsia"/>
                <w:szCs w:val="21"/>
              </w:rPr>
              <w:t>公司为了进一步拓展发展空间，</w:t>
            </w:r>
            <w:r w:rsidRPr="00C011D1">
              <w:rPr>
                <w:rFonts w:asciiTheme="minorEastAsia" w:eastAsiaTheme="minorEastAsia" w:hAnsiTheme="minorEastAsia" w:hint="eastAsia"/>
                <w:szCs w:val="21"/>
              </w:rPr>
              <w:t>新增家装防水业务、净水业务等。</w:t>
            </w:r>
          </w:p>
          <w:p w:rsidR="00D769BE" w:rsidRPr="00D769BE" w:rsidRDefault="005A6C83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D769BE" w:rsidRPr="00D769BE">
              <w:rPr>
                <w:rFonts w:asciiTheme="minorEastAsia" w:eastAsiaTheme="minorEastAsia" w:hAnsiTheme="minorEastAsia" w:hint="eastAsia"/>
                <w:szCs w:val="21"/>
              </w:rPr>
              <w:t>请问公司的竞争优势是什么？</w:t>
            </w:r>
          </w:p>
          <w:p w:rsidR="00D769BE" w:rsidRDefault="00D769BE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D769BE">
              <w:rPr>
                <w:rFonts w:asciiTheme="minorEastAsia" w:eastAsiaTheme="minorEastAsia" w:hAnsiTheme="minorEastAsia" w:hint="eastAsia"/>
                <w:szCs w:val="21"/>
              </w:rPr>
              <w:t>答：经过多年稳健持续发展，公司在产品品牌与品质、技术与研发、营销模式及渠道、企业文化和管理团队等方面形成了较强的综合竞争优势。</w:t>
            </w:r>
          </w:p>
          <w:p w:rsidR="005A6C83" w:rsidRDefault="005A6C83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3、请问公司控股股东的情况？</w:t>
            </w:r>
          </w:p>
          <w:p w:rsidR="00734CA5" w:rsidRPr="005A6C83" w:rsidRDefault="005A6C83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答：公司控股股东为伟星集团有限公司。其是一家民营企业，创立于1976年，坚持以“可持续发展”为核心，经过四十多年的发展，</w:t>
            </w:r>
            <w:r w:rsidRPr="00441D38">
              <w:rPr>
                <w:rFonts w:asciiTheme="minorEastAsia" w:eastAsiaTheme="minorEastAsia" w:hAnsiTheme="minorEastAsia" w:hint="eastAsia"/>
                <w:szCs w:val="21"/>
              </w:rPr>
              <w:t>目前拥有服装辅料、新型建材、房地产、水电开发、金融投资服务等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几大</w:t>
            </w:r>
            <w:r w:rsidRPr="00441D38">
              <w:rPr>
                <w:rFonts w:asciiTheme="minorEastAsia" w:eastAsiaTheme="minorEastAsia" w:hAnsiTheme="minorEastAsia" w:hint="eastAsia"/>
                <w:szCs w:val="21"/>
              </w:rPr>
              <w:t>产业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，经营发展稳健良好。</w:t>
            </w:r>
          </w:p>
          <w:p w:rsidR="00734CA5" w:rsidRDefault="005A6C83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734CA5">
              <w:rPr>
                <w:rFonts w:asciiTheme="minorEastAsia" w:eastAsiaTheme="minorEastAsia" w:hAnsiTheme="minorEastAsia" w:hint="eastAsia"/>
                <w:szCs w:val="21"/>
              </w:rPr>
              <w:t>请问公司管理层有持股吗？大概比例是多少？</w:t>
            </w:r>
          </w:p>
          <w:p w:rsidR="00734CA5" w:rsidRDefault="00734CA5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答：公司高管层主要通过两期股权激励的实施持有公司股份，目前持股比例为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2.79%。</w:t>
            </w:r>
          </w:p>
          <w:p w:rsidR="009931A9" w:rsidRDefault="005A6C83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9931A9">
              <w:rPr>
                <w:rFonts w:asciiTheme="minorEastAsia" w:eastAsiaTheme="minorEastAsia" w:hAnsiTheme="minorEastAsia" w:hint="eastAsia"/>
                <w:szCs w:val="21"/>
              </w:rPr>
              <w:t>请问公司股权激励的进展情况？</w:t>
            </w:r>
          </w:p>
          <w:p w:rsidR="009931A9" w:rsidRDefault="009931A9" w:rsidP="00D769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答：公司第二期股权激励还在实施中，目前已进入第三个解锁期。</w:t>
            </w:r>
          </w:p>
          <w:p w:rsidR="005A6C83" w:rsidRPr="006B6C74" w:rsidRDefault="005A6C83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Pr="006B6C74">
              <w:rPr>
                <w:rFonts w:asciiTheme="minorEastAsia" w:eastAsiaTheme="minorEastAsia" w:hAnsiTheme="minorEastAsia" w:hint="eastAsia"/>
                <w:szCs w:val="21"/>
              </w:rPr>
              <w:t>请问公司PPR产品较其他品牌的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主要竞争壁垒</w:t>
            </w:r>
            <w:r w:rsidRPr="006B6C74">
              <w:rPr>
                <w:rFonts w:asciiTheme="minorEastAsia" w:eastAsiaTheme="minorEastAsia" w:hAnsiTheme="minorEastAsia" w:hint="eastAsia"/>
                <w:szCs w:val="21"/>
              </w:rPr>
              <w:t>是什么？</w:t>
            </w:r>
          </w:p>
          <w:p w:rsidR="009206A7" w:rsidRDefault="005A6C83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6B6C74">
              <w:rPr>
                <w:rFonts w:asciiTheme="minorEastAsia" w:eastAsiaTheme="minorEastAsia" w:hAnsiTheme="minorEastAsia" w:hint="eastAsia"/>
                <w:szCs w:val="21"/>
              </w:rPr>
              <w:t>答：主要为：一是优异的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品质和品牌</w:t>
            </w:r>
            <w:r w:rsidRPr="006B6C74">
              <w:rPr>
                <w:rFonts w:asciiTheme="minorEastAsia" w:eastAsiaTheme="minorEastAsia" w:hAnsiTheme="minorEastAsia" w:hint="eastAsia"/>
                <w:szCs w:val="21"/>
              </w:rPr>
              <w:t>，在市场上赢得良好口碑；二是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较为完善的全国营销渠道</w:t>
            </w:r>
            <w:r w:rsidRPr="006B6C74">
              <w:rPr>
                <w:rFonts w:asciiTheme="minorEastAsia" w:eastAsiaTheme="minorEastAsia" w:hAnsiTheme="minorEastAsia" w:hint="eastAsia"/>
                <w:szCs w:val="21"/>
              </w:rPr>
              <w:t>；三是首创“星管家”服务，真正为消费者解决痛点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，其主要内容包括：</w:t>
            </w:r>
            <w:r w:rsidRPr="00391E3A">
              <w:rPr>
                <w:rFonts w:asciiTheme="minorEastAsia" w:eastAsiaTheme="minorEastAsia" w:hAnsiTheme="minorEastAsia" w:hint="eastAsia"/>
                <w:szCs w:val="21"/>
              </w:rPr>
              <w:t>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9206A7" w:rsidRDefault="005A6C83" w:rsidP="006B6C7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9206A7">
              <w:rPr>
                <w:rFonts w:asciiTheme="minorEastAsia" w:eastAsiaTheme="minorEastAsia" w:hAnsiTheme="minorEastAsia" w:hint="eastAsia"/>
                <w:szCs w:val="21"/>
              </w:rPr>
              <w:t>请问公司PPR产品的具体销售方式？</w:t>
            </w:r>
          </w:p>
          <w:p w:rsidR="009206A7" w:rsidRDefault="009206A7" w:rsidP="006B6C7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答：公司PPR产品大部分为零售业务，</w:t>
            </w:r>
            <w:r w:rsidRPr="009206A7">
              <w:rPr>
                <w:rFonts w:asciiTheme="minorEastAsia" w:eastAsiaTheme="minorEastAsia" w:hAnsiTheme="minorEastAsia" w:hint="eastAsia"/>
                <w:szCs w:val="21"/>
              </w:rPr>
              <w:t>主要依托经销渠道进行经营，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其销售通道主要为家装公司、水工工长、业主；小部分为工程业务，</w:t>
            </w:r>
            <w:r w:rsidRPr="009206A7">
              <w:rPr>
                <w:rFonts w:asciiTheme="minorEastAsia" w:eastAsiaTheme="minorEastAsia" w:hAnsiTheme="minorEastAsia" w:hint="eastAsia"/>
                <w:szCs w:val="21"/>
              </w:rPr>
              <w:t>主要通过直销和经销的方式经营，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其中经销比重较大。</w:t>
            </w:r>
          </w:p>
          <w:p w:rsidR="00100D1D" w:rsidRDefault="005A6C83" w:rsidP="006B6C7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100D1D">
              <w:rPr>
                <w:rFonts w:asciiTheme="minorEastAsia" w:eastAsiaTheme="minorEastAsia" w:hAnsiTheme="minorEastAsia" w:hint="eastAsia"/>
                <w:szCs w:val="21"/>
              </w:rPr>
              <w:t>请问原材料价格波动对公司产品定价的影响？</w:t>
            </w:r>
          </w:p>
          <w:p w:rsidR="00E63935" w:rsidRPr="00E63935" w:rsidRDefault="00100D1D" w:rsidP="005A6C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100D1D">
              <w:rPr>
                <w:rFonts w:asciiTheme="minorEastAsia" w:eastAsiaTheme="minorEastAsia" w:hAnsiTheme="minorEastAsia" w:hint="eastAsia"/>
                <w:szCs w:val="21"/>
              </w:rPr>
              <w:t>公司产品定价主要采取成本加成法。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</w:tc>
      </w:tr>
      <w:tr w:rsidR="00536C1C" w:rsidRPr="009D28E8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D676C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D676C8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D676C8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02" w:rsidRDefault="00D22A02" w:rsidP="00904231">
      <w:r>
        <w:separator/>
      </w:r>
    </w:p>
  </w:endnote>
  <w:endnote w:type="continuationSeparator" w:id="1">
    <w:p w:rsidR="00D22A02" w:rsidRDefault="00D22A02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02" w:rsidRDefault="00D22A02" w:rsidP="00904231">
      <w:r>
        <w:separator/>
      </w:r>
    </w:p>
  </w:footnote>
  <w:footnote w:type="continuationSeparator" w:id="1">
    <w:p w:rsidR="00D22A02" w:rsidRDefault="00D22A02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100D1D"/>
    <w:rsid w:val="001474CF"/>
    <w:rsid w:val="001631A4"/>
    <w:rsid w:val="002372F5"/>
    <w:rsid w:val="00287262"/>
    <w:rsid w:val="002A667F"/>
    <w:rsid w:val="002D5349"/>
    <w:rsid w:val="002E54BF"/>
    <w:rsid w:val="00391E3A"/>
    <w:rsid w:val="00423429"/>
    <w:rsid w:val="00441D38"/>
    <w:rsid w:val="00460D0C"/>
    <w:rsid w:val="005208E8"/>
    <w:rsid w:val="00536C1C"/>
    <w:rsid w:val="00572DFE"/>
    <w:rsid w:val="005A0B02"/>
    <w:rsid w:val="005A6C83"/>
    <w:rsid w:val="005D1515"/>
    <w:rsid w:val="00663626"/>
    <w:rsid w:val="006B6C74"/>
    <w:rsid w:val="00733B6D"/>
    <w:rsid w:val="00734CA5"/>
    <w:rsid w:val="00791B44"/>
    <w:rsid w:val="007A34AD"/>
    <w:rsid w:val="008D581A"/>
    <w:rsid w:val="00904231"/>
    <w:rsid w:val="009206A7"/>
    <w:rsid w:val="009652DE"/>
    <w:rsid w:val="009931A9"/>
    <w:rsid w:val="009E34E5"/>
    <w:rsid w:val="00A924D4"/>
    <w:rsid w:val="00B0708B"/>
    <w:rsid w:val="00B42BE9"/>
    <w:rsid w:val="00B62323"/>
    <w:rsid w:val="00BE3051"/>
    <w:rsid w:val="00C011D1"/>
    <w:rsid w:val="00C1640E"/>
    <w:rsid w:val="00C37C2D"/>
    <w:rsid w:val="00C56DCA"/>
    <w:rsid w:val="00CA1478"/>
    <w:rsid w:val="00CF54E9"/>
    <w:rsid w:val="00D22A02"/>
    <w:rsid w:val="00D676C8"/>
    <w:rsid w:val="00D769BE"/>
    <w:rsid w:val="00D95F96"/>
    <w:rsid w:val="00DF668D"/>
    <w:rsid w:val="00E56327"/>
    <w:rsid w:val="00E63935"/>
    <w:rsid w:val="00E91930"/>
    <w:rsid w:val="00EB7325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50DD-6C2E-4211-AF07-F458A328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29</cp:revision>
  <dcterms:created xsi:type="dcterms:W3CDTF">2019-04-25T08:54:00Z</dcterms:created>
  <dcterms:modified xsi:type="dcterms:W3CDTF">2019-05-24T10:08:00Z</dcterms:modified>
</cp:coreProperties>
</file>