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3B" w:rsidRPr="00A90E47" w:rsidRDefault="00307253">
      <w:pPr>
        <w:spacing w:line="360" w:lineRule="auto"/>
        <w:jc w:val="center"/>
      </w:pPr>
      <w:r w:rsidRPr="00A90E47">
        <w:rPr>
          <w:rFonts w:asciiTheme="minorEastAsia" w:eastAsiaTheme="minorEastAsia" w:hAnsiTheme="minorEastAsia" w:hint="eastAsia"/>
        </w:rPr>
        <w:t>证券代码：002372                        证券简称：伟星新材</w:t>
      </w:r>
    </w:p>
    <w:p w:rsidR="000B373B" w:rsidRPr="00A90E47" w:rsidRDefault="00307253">
      <w:pPr>
        <w:spacing w:line="360" w:lineRule="auto"/>
        <w:jc w:val="center"/>
        <w:rPr>
          <w:rFonts w:ascii="宋体" w:hAnsi="宋体" w:cs="宋体"/>
          <w:b/>
          <w:bCs/>
          <w:iCs/>
          <w:sz w:val="32"/>
          <w:szCs w:val="32"/>
        </w:rPr>
      </w:pPr>
      <w:r w:rsidRPr="00A90E47">
        <w:rPr>
          <w:rFonts w:ascii="宋体" w:hAnsi="宋体" w:cs="宋体" w:hint="eastAsia"/>
          <w:b/>
          <w:bCs/>
          <w:iCs/>
          <w:sz w:val="32"/>
          <w:szCs w:val="32"/>
        </w:rPr>
        <w:t>浙江伟星新型建材股份有限公司投资者关系活动记录表</w:t>
      </w:r>
    </w:p>
    <w:p w:rsidR="000B373B" w:rsidRPr="00A90E47" w:rsidRDefault="00307253">
      <w:pPr>
        <w:spacing w:line="360" w:lineRule="auto"/>
        <w:jc w:val="right"/>
        <w:rPr>
          <w:rFonts w:ascii="宋体" w:hAnsi="宋体" w:cs="宋体"/>
          <w:bCs/>
          <w:iCs/>
          <w:szCs w:val="21"/>
        </w:rPr>
      </w:pPr>
      <w:r w:rsidRPr="00A90E47">
        <w:rPr>
          <w:rFonts w:ascii="宋体" w:hAnsi="宋体" w:cs="宋体" w:hint="eastAsia"/>
          <w:bCs/>
          <w:iCs/>
          <w:szCs w:val="21"/>
        </w:rPr>
        <w:t xml:space="preserve"> 编号：</w:t>
      </w:r>
      <w:r w:rsidR="00261FD3" w:rsidRPr="00A90E47">
        <w:rPr>
          <w:rFonts w:ascii="宋体" w:hAnsi="宋体" w:cs="宋体" w:hint="eastAsia"/>
          <w:bCs/>
          <w:iCs/>
          <w:szCs w:val="21"/>
        </w:rPr>
        <w:t>2020-022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A90E47" w:rsidRPr="00A90E47">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0B373B">
            <w:pPr>
              <w:spacing w:line="360" w:lineRule="auto"/>
              <w:rPr>
                <w:rFonts w:ascii="宋体" w:hAnsi="宋体" w:cs="宋体"/>
                <w:b/>
                <w:bCs/>
                <w:iCs/>
                <w:szCs w:val="21"/>
              </w:rPr>
            </w:pPr>
          </w:p>
          <w:p w:rsidR="000B373B" w:rsidRPr="00A90E47" w:rsidRDefault="00307253">
            <w:pPr>
              <w:spacing w:line="360" w:lineRule="auto"/>
              <w:rPr>
                <w:rFonts w:ascii="宋体" w:hAnsi="宋体" w:cs="宋体"/>
                <w:b/>
                <w:bCs/>
                <w:iCs/>
                <w:szCs w:val="21"/>
              </w:rPr>
            </w:pPr>
            <w:r w:rsidRPr="00A90E47">
              <w:rPr>
                <w:rFonts w:ascii="宋体" w:hAnsi="宋体" w:cs="宋体" w:hint="eastAsia"/>
                <w:b/>
                <w:bCs/>
                <w:iCs/>
                <w:szCs w:val="21"/>
              </w:rPr>
              <w:t>投资者关系活动类别</w:t>
            </w:r>
          </w:p>
          <w:p w:rsidR="000B373B" w:rsidRPr="00A90E47" w:rsidRDefault="000B373B">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Cs/>
                <w:iCs/>
                <w:szCs w:val="21"/>
              </w:rPr>
            </w:pPr>
            <w:r w:rsidRPr="00A90E47">
              <w:rPr>
                <w:rFonts w:ascii="宋体" w:hAnsi="宋体" w:cs="宋体" w:hint="eastAsia"/>
                <w:bCs/>
                <w:iCs/>
                <w:szCs w:val="21"/>
              </w:rPr>
              <w:t>□</w:t>
            </w:r>
            <w:r w:rsidRPr="00A90E47">
              <w:rPr>
                <w:rFonts w:ascii="宋体" w:hAnsi="宋体" w:cs="宋体" w:hint="eastAsia"/>
                <w:szCs w:val="21"/>
              </w:rPr>
              <w:t xml:space="preserve">特定对象调研        </w:t>
            </w:r>
            <w:r w:rsidRPr="00A90E47">
              <w:rPr>
                <w:rFonts w:ascii="宋体" w:hAnsi="宋体" w:cs="宋体" w:hint="eastAsia"/>
                <w:bCs/>
                <w:iCs/>
                <w:szCs w:val="21"/>
              </w:rPr>
              <w:t>□</w:t>
            </w:r>
            <w:r w:rsidRPr="00A90E47">
              <w:rPr>
                <w:rFonts w:ascii="宋体" w:hAnsi="宋体" w:cs="宋体" w:hint="eastAsia"/>
                <w:szCs w:val="21"/>
              </w:rPr>
              <w:t>分析师会议</w:t>
            </w:r>
          </w:p>
          <w:p w:rsidR="000B373B" w:rsidRPr="00A90E47" w:rsidRDefault="00307253">
            <w:pPr>
              <w:spacing w:line="360" w:lineRule="auto"/>
              <w:rPr>
                <w:rFonts w:ascii="宋体" w:hAnsi="宋体" w:cs="宋体"/>
                <w:bCs/>
                <w:iCs/>
                <w:szCs w:val="21"/>
              </w:rPr>
            </w:pPr>
            <w:r w:rsidRPr="00A90E47">
              <w:rPr>
                <w:rFonts w:ascii="宋体" w:hAnsi="宋体" w:cs="宋体" w:hint="eastAsia"/>
                <w:bCs/>
                <w:iCs/>
                <w:szCs w:val="21"/>
              </w:rPr>
              <w:t>□</w:t>
            </w:r>
            <w:r w:rsidRPr="00A90E47">
              <w:rPr>
                <w:rFonts w:ascii="宋体" w:hAnsi="宋体" w:cs="宋体" w:hint="eastAsia"/>
                <w:szCs w:val="21"/>
              </w:rPr>
              <w:t xml:space="preserve">媒体采访            </w:t>
            </w:r>
            <w:r w:rsidRPr="00A90E47">
              <w:rPr>
                <w:rFonts w:ascii="宋体" w:hAnsi="宋体" w:cs="宋体" w:hint="eastAsia"/>
                <w:bCs/>
                <w:iCs/>
                <w:szCs w:val="21"/>
              </w:rPr>
              <w:t>□</w:t>
            </w:r>
            <w:r w:rsidRPr="00A90E47">
              <w:rPr>
                <w:rFonts w:ascii="宋体" w:hAnsi="宋体" w:cs="宋体" w:hint="eastAsia"/>
                <w:szCs w:val="21"/>
              </w:rPr>
              <w:t>业绩说明会</w:t>
            </w:r>
          </w:p>
          <w:p w:rsidR="000B373B" w:rsidRPr="00A90E47" w:rsidRDefault="00307253">
            <w:pPr>
              <w:spacing w:line="360" w:lineRule="auto"/>
              <w:rPr>
                <w:rFonts w:ascii="宋体" w:hAnsi="宋体" w:cs="宋体"/>
                <w:bCs/>
                <w:iCs/>
                <w:szCs w:val="21"/>
              </w:rPr>
            </w:pPr>
            <w:r w:rsidRPr="00A90E47">
              <w:rPr>
                <w:rFonts w:ascii="宋体" w:hAnsi="宋体" w:cs="宋体" w:hint="eastAsia"/>
                <w:bCs/>
                <w:iCs/>
                <w:szCs w:val="21"/>
              </w:rPr>
              <w:t>□</w:t>
            </w:r>
            <w:r w:rsidRPr="00A90E47">
              <w:rPr>
                <w:rFonts w:ascii="宋体" w:hAnsi="宋体" w:cs="宋体" w:hint="eastAsia"/>
                <w:szCs w:val="21"/>
              </w:rPr>
              <w:t xml:space="preserve">新闻发布会          </w:t>
            </w:r>
            <w:r w:rsidRPr="00A90E47">
              <w:rPr>
                <w:rFonts w:ascii="宋体" w:hAnsi="宋体" w:cs="宋体" w:hint="eastAsia"/>
                <w:bCs/>
                <w:iCs/>
                <w:szCs w:val="21"/>
              </w:rPr>
              <w:t>□</w:t>
            </w:r>
            <w:r w:rsidRPr="00A90E47">
              <w:rPr>
                <w:rFonts w:ascii="宋体" w:hAnsi="宋体" w:cs="宋体" w:hint="eastAsia"/>
                <w:szCs w:val="21"/>
              </w:rPr>
              <w:t>路演活动</w:t>
            </w:r>
          </w:p>
          <w:p w:rsidR="000B373B" w:rsidRPr="00A90E47" w:rsidRDefault="00307253">
            <w:pPr>
              <w:tabs>
                <w:tab w:val="left" w:pos="3045"/>
                <w:tab w:val="center" w:pos="3199"/>
              </w:tabs>
              <w:spacing w:line="360" w:lineRule="auto"/>
              <w:rPr>
                <w:rFonts w:ascii="宋体" w:hAnsi="宋体" w:cs="宋体"/>
                <w:bCs/>
                <w:iCs/>
                <w:szCs w:val="21"/>
              </w:rPr>
            </w:pPr>
            <w:r w:rsidRPr="00A90E47">
              <w:rPr>
                <w:rFonts w:ascii="宋体" w:hAnsi="宋体" w:cs="宋体" w:hint="eastAsia"/>
                <w:bCs/>
                <w:iCs/>
                <w:szCs w:val="21"/>
              </w:rPr>
              <w:t>□</w:t>
            </w:r>
            <w:r w:rsidRPr="00A90E47">
              <w:rPr>
                <w:rFonts w:ascii="宋体" w:hAnsi="宋体" w:cs="宋体" w:hint="eastAsia"/>
                <w:szCs w:val="21"/>
              </w:rPr>
              <w:t xml:space="preserve">现场参观            </w:t>
            </w:r>
            <w:r w:rsidRPr="00A90E47">
              <w:rPr>
                <w:rFonts w:ascii="宋体" w:hAnsi="宋体" w:cs="宋体" w:hint="eastAsia"/>
                <w:bCs/>
                <w:iCs/>
                <w:szCs w:val="21"/>
              </w:rPr>
              <w:t>√</w:t>
            </w:r>
            <w:r w:rsidRPr="00A90E47">
              <w:rPr>
                <w:rFonts w:ascii="宋体" w:hAnsi="宋体" w:cs="宋体" w:hint="eastAsia"/>
                <w:szCs w:val="21"/>
              </w:rPr>
              <w:t>其他：电话会议</w:t>
            </w:r>
          </w:p>
        </w:tc>
      </w:tr>
      <w:tr w:rsidR="00A90E47" w:rsidRPr="00A90E47">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
                <w:bCs/>
                <w:iCs/>
                <w:szCs w:val="21"/>
              </w:rPr>
            </w:pPr>
            <w:r w:rsidRPr="00A90E47">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0561A1" w:rsidP="00EE5DEC">
            <w:pPr>
              <w:spacing w:line="360" w:lineRule="auto"/>
            </w:pPr>
            <w:r w:rsidRPr="00A90E47">
              <w:rPr>
                <w:rFonts w:asciiTheme="minorEastAsia" w:eastAsiaTheme="minorEastAsia" w:hAnsiTheme="minorEastAsia" w:cstheme="minorEastAsia" w:hint="eastAsia"/>
              </w:rPr>
              <w:t>广发证券：谢璐、李振兴、刘素仙、郭敏；诺德基金：杨雅荃；</w:t>
            </w:r>
            <w:r w:rsidR="00EE5DEC" w:rsidRPr="00A90E47">
              <w:rPr>
                <w:rFonts w:asciiTheme="minorEastAsia" w:eastAsiaTheme="minorEastAsia" w:hAnsiTheme="minorEastAsia" w:cstheme="minorEastAsia" w:hint="eastAsia"/>
              </w:rPr>
              <w:t>嘉实基金：沈玉梁、尚广豪、熊昱洲、华莎、齐海滔、谭丽、吴振坤、吴悠；</w:t>
            </w:r>
            <w:r w:rsidRPr="00A90E47">
              <w:rPr>
                <w:rFonts w:asciiTheme="minorEastAsia" w:eastAsiaTheme="minorEastAsia" w:hAnsiTheme="minorEastAsia" w:cstheme="minorEastAsia" w:hint="eastAsia"/>
              </w:rPr>
              <w:t xml:space="preserve">富国基金：徐颖真；银河基金：神玉飞；中泰资管：王桃、田瑀；长信基金：程昕、刘亮、安昀；兴业银行：陈亚龙；涌峰投资：王泷皓；中信证券：孙明新、陈中亮；华泰证券：方晏荷；中信建投证券：杨光；海通证券：冯晨阳；兴业证券：李阳、童彤；光大证券：胡添雅；天风证券：朱健；长江证券：李浩；招商证券：于泽群；长城证券：濮阳；东兴证券：韩宇；华西证券：郁晾；申万宏源证券：戴铭余；中金公司：李可悦；高盛：卢佳玥；浙商证券：王聪敏；太平洋证券：闫广；国泰君安证券自营：戴一览；中信证券自营：李建伟、张妮、黄俊豪、刘将超；华泰证券自营：陈喆；东亚前海证券自营：郭凌云；前海精至资管：黄登峰；创金合信基金：李晗、李游；华商基金：常宁；前海人寿保险：欧阳光；善渊投资：蔡骏男；上投摩根基金：钟彦超；长江证券资管：杨杰；上海翙鹏投资：金辉、于淼；弘毅远方基金：周鹏；海螺创业投资：刘建义；中国再保险：赵勇；九章资管：柴伟、易际泉；永安国富资管：周逸云；东方证券资管：刘文杰、裴政、蒋蛟龙；丹羿投资：张昭丞；睿远基金：任斯南；星泰投资：陈婷婷；招商基金：巫亚军；盈峰资本：李明刚；先锋基金：徐洁；交银施罗德基金：芮晨、张晨；华夏未来资本：荣景昱；旭松资本：毛志伟；天虫资本：胡纪相、盛军锋；天安人寿保险：高婧；双安资管：胡杨；金元顺安基金：张博；保德信基金：管浩阳；德邦基金：徐一阳；华泰证券资管：冯潇；国寿安保基金：宋易潞；富德生命人寿：冯加坤； Goldman Sachs Assets Management (HK) Ltd：Amy Ji；海通证券资管：邱晓沣；建信保险资管：何利丽、董睿琳、李业彬；上银基金：陈博、郑众、唐云；上海浦东发展银行：许可；海宁拾贝投资：练强强；中国人寿资管：和川；湘财基金：于灯灯；东方基金：许文波； Morgan </w:t>
            </w:r>
            <w:r w:rsidRPr="00A90E47">
              <w:rPr>
                <w:rFonts w:asciiTheme="minorEastAsia" w:eastAsiaTheme="minorEastAsia" w:hAnsiTheme="minorEastAsia" w:cstheme="minorEastAsia" w:hint="eastAsia"/>
              </w:rPr>
              <w:lastRenderedPageBreak/>
              <w:t>Stanley：Gary Cheung；上海尚雅投资：成佩剑；工银瑞信基金：母亚乾；北京泓澄投资：张弢；安邦资管：张浩；Marco Polo Pure Asset Management Limited：Hannes Kwong；千合资管：谢平；合众资管：伍颖；上海宽奇资管：李晓真；瑞华投资：杨霖沁；南方基金：刘祎；Schroders：Candice Chen；风和基金：李树荣；新华基金：谷航；华夏基金：张超；平安养老保险：陈晓光；中信保诚基金：丁珊；景林资管：蒋彤；太平洋证券资管：郑及游；中国国际金融资管：田朋；圆信永丰基金：陈臣；汇添富基金：邵蕴奇；Samsung Asset Management (Hong Kong) Limited：Frank Xu；兴银基金：吴鹏；个人投资者：胡小平、</w:t>
            </w:r>
            <w:r w:rsidR="0076478D" w:rsidRPr="00A90E47">
              <w:rPr>
                <w:rFonts w:asciiTheme="minorEastAsia" w:eastAsiaTheme="minorEastAsia" w:hAnsiTheme="minorEastAsia" w:cstheme="minorEastAsia" w:hint="eastAsia"/>
              </w:rPr>
              <w:t>盖建翔</w:t>
            </w:r>
            <w:r w:rsidRPr="00A90E47">
              <w:rPr>
                <w:rFonts w:asciiTheme="minorEastAsia" w:eastAsiaTheme="minorEastAsia" w:hAnsiTheme="minorEastAsia" w:cstheme="minorEastAsia" w:hint="eastAsia"/>
              </w:rPr>
              <w:t>等。</w:t>
            </w:r>
          </w:p>
        </w:tc>
      </w:tr>
      <w:tr w:rsidR="00A90E47" w:rsidRPr="00A90E4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
                <w:bCs/>
                <w:iCs/>
                <w:szCs w:val="21"/>
              </w:rPr>
            </w:pPr>
            <w:r w:rsidRPr="00A90E47">
              <w:rPr>
                <w:rFonts w:ascii="宋体" w:hAnsi="宋体" w:cs="宋体" w:hint="eastAsia"/>
                <w:b/>
                <w:bCs/>
                <w:iCs/>
                <w:szCs w:val="21"/>
              </w:rPr>
              <w:lastRenderedPageBreak/>
              <w:t>时间</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rsidP="00421A4F">
            <w:pPr>
              <w:spacing w:line="360" w:lineRule="auto"/>
              <w:rPr>
                <w:rFonts w:ascii="宋体" w:hAnsi="宋体" w:cs="宋体"/>
                <w:bCs/>
                <w:iCs/>
                <w:szCs w:val="21"/>
              </w:rPr>
            </w:pPr>
            <w:r w:rsidRPr="00A90E47">
              <w:rPr>
                <w:rFonts w:ascii="宋体" w:hAnsi="宋体" w:cs="宋体" w:hint="eastAsia"/>
                <w:bCs/>
                <w:iCs/>
                <w:szCs w:val="21"/>
              </w:rPr>
              <w:t>2020年</w:t>
            </w:r>
            <w:r w:rsidR="00261FD3" w:rsidRPr="00A90E47">
              <w:rPr>
                <w:rFonts w:ascii="宋体" w:hAnsi="宋体" w:cs="宋体" w:hint="eastAsia"/>
                <w:bCs/>
                <w:iCs/>
                <w:szCs w:val="21"/>
              </w:rPr>
              <w:t>8</w:t>
            </w:r>
            <w:r w:rsidRPr="00A90E47">
              <w:rPr>
                <w:rFonts w:ascii="宋体" w:hAnsi="宋体" w:cs="宋体" w:hint="eastAsia"/>
                <w:bCs/>
                <w:iCs/>
                <w:szCs w:val="21"/>
              </w:rPr>
              <w:t>月</w:t>
            </w:r>
            <w:r w:rsidR="00261FD3" w:rsidRPr="00A90E47">
              <w:rPr>
                <w:rFonts w:ascii="宋体" w:hAnsi="宋体" w:cs="宋体" w:hint="eastAsia"/>
                <w:bCs/>
                <w:iCs/>
                <w:szCs w:val="21"/>
              </w:rPr>
              <w:t>12</w:t>
            </w:r>
            <w:r w:rsidRPr="00A90E47">
              <w:rPr>
                <w:rFonts w:ascii="宋体" w:hAnsi="宋体" w:cs="宋体" w:hint="eastAsia"/>
                <w:bCs/>
                <w:iCs/>
                <w:szCs w:val="21"/>
              </w:rPr>
              <w:t>日</w:t>
            </w:r>
            <w:r w:rsidR="00421A4F" w:rsidRPr="00A90E47">
              <w:rPr>
                <w:rFonts w:ascii="宋体" w:hAnsi="宋体" w:cs="宋体" w:hint="eastAsia"/>
                <w:bCs/>
                <w:iCs/>
                <w:szCs w:val="21"/>
              </w:rPr>
              <w:t>上午</w:t>
            </w:r>
          </w:p>
        </w:tc>
      </w:tr>
      <w:tr w:rsidR="00A90E47" w:rsidRPr="00A90E4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
                <w:bCs/>
                <w:iCs/>
                <w:szCs w:val="21"/>
              </w:rPr>
            </w:pPr>
            <w:r w:rsidRPr="00A90E47">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Cs/>
                <w:iCs/>
                <w:szCs w:val="21"/>
              </w:rPr>
            </w:pPr>
            <w:r w:rsidRPr="00A90E47">
              <w:rPr>
                <w:rFonts w:ascii="宋体" w:hAnsi="宋体" w:hint="eastAsia"/>
                <w:szCs w:val="21"/>
              </w:rPr>
              <w:t>公司</w:t>
            </w:r>
          </w:p>
        </w:tc>
      </w:tr>
      <w:tr w:rsidR="00A90E47" w:rsidRPr="00A90E47">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rPr>
                <w:rFonts w:ascii="宋体" w:hAnsi="宋体" w:cs="宋体"/>
                <w:b/>
                <w:bCs/>
                <w:iCs/>
                <w:szCs w:val="21"/>
              </w:rPr>
            </w:pPr>
            <w:r w:rsidRPr="00A90E47">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180A44">
            <w:pPr>
              <w:rPr>
                <w:rFonts w:ascii="宋体" w:hAnsi="宋体" w:cs="宋体"/>
              </w:rPr>
            </w:pPr>
            <w:r w:rsidRPr="00A90E47">
              <w:t>谭梅</w:t>
            </w:r>
            <w:r w:rsidRPr="00A90E47">
              <w:rPr>
                <w:rFonts w:hint="eastAsia"/>
              </w:rPr>
              <w:t>、</w:t>
            </w:r>
            <w:r w:rsidRPr="00A90E47">
              <w:t>陈安门</w:t>
            </w:r>
            <w:r w:rsidR="00B652DB" w:rsidRPr="00A90E47">
              <w:rPr>
                <w:rFonts w:ascii="宋体" w:hAnsi="宋体" w:cs="宋体" w:hint="eastAsia"/>
              </w:rPr>
              <w:t>等</w:t>
            </w:r>
          </w:p>
        </w:tc>
      </w:tr>
      <w:tr w:rsidR="00A90E47" w:rsidRPr="00A90E47">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
                <w:bCs/>
                <w:iCs/>
                <w:szCs w:val="21"/>
              </w:rPr>
            </w:pPr>
            <w:r w:rsidRPr="00A90E47">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421A4F" w:rsidRPr="00A90E47" w:rsidRDefault="00261FD3" w:rsidP="00421A4F">
            <w:pPr>
              <w:spacing w:line="360" w:lineRule="auto"/>
              <w:ind w:firstLineChars="200" w:firstLine="422"/>
              <w:rPr>
                <w:rFonts w:ascii="宋体" w:hAnsi="宋体" w:cs="宋体"/>
                <w:b/>
                <w:szCs w:val="21"/>
              </w:rPr>
            </w:pPr>
            <w:r w:rsidRPr="00A90E47">
              <w:rPr>
                <w:rFonts w:ascii="宋体" w:hAnsi="宋体" w:cs="宋体" w:hint="eastAsia"/>
                <w:b/>
                <w:szCs w:val="21"/>
              </w:rPr>
              <w:t>一、</w:t>
            </w:r>
            <w:r w:rsidR="00421A4F" w:rsidRPr="00A90E47">
              <w:rPr>
                <w:rFonts w:ascii="宋体" w:hAnsi="宋体" w:cs="宋体" w:hint="eastAsia"/>
                <w:b/>
                <w:szCs w:val="21"/>
              </w:rPr>
              <w:t>公司20</w:t>
            </w:r>
            <w:r w:rsidRPr="00A90E47">
              <w:rPr>
                <w:rFonts w:ascii="宋体" w:hAnsi="宋体" w:cs="宋体" w:hint="eastAsia"/>
                <w:b/>
                <w:szCs w:val="21"/>
              </w:rPr>
              <w:t>20</w:t>
            </w:r>
            <w:r w:rsidR="00421A4F" w:rsidRPr="00A90E47">
              <w:rPr>
                <w:rFonts w:ascii="宋体" w:hAnsi="宋体" w:cs="宋体" w:hint="eastAsia"/>
                <w:b/>
                <w:szCs w:val="21"/>
              </w:rPr>
              <w:t>年</w:t>
            </w:r>
            <w:r w:rsidRPr="00A90E47">
              <w:rPr>
                <w:rFonts w:ascii="宋体" w:hAnsi="宋体" w:cs="宋体" w:hint="eastAsia"/>
                <w:b/>
                <w:szCs w:val="21"/>
              </w:rPr>
              <w:t>上半年度</w:t>
            </w:r>
            <w:r w:rsidR="00421A4F" w:rsidRPr="00A90E47">
              <w:rPr>
                <w:rFonts w:ascii="宋体" w:hAnsi="宋体" w:cs="宋体" w:hint="eastAsia"/>
                <w:b/>
                <w:szCs w:val="21"/>
              </w:rPr>
              <w:t>经营情况</w:t>
            </w:r>
            <w:r w:rsidR="001026B4" w:rsidRPr="00A90E47">
              <w:rPr>
                <w:rFonts w:ascii="宋体" w:hAnsi="宋体" w:cs="宋体" w:hint="eastAsia"/>
                <w:b/>
                <w:szCs w:val="21"/>
              </w:rPr>
              <w:t>介绍</w:t>
            </w:r>
          </w:p>
          <w:p w:rsidR="00261FD3" w:rsidRPr="00A90E47" w:rsidRDefault="00261FD3" w:rsidP="00261FD3">
            <w:pPr>
              <w:spacing w:line="360" w:lineRule="auto"/>
              <w:ind w:firstLineChars="200" w:firstLine="420"/>
              <w:jc w:val="left"/>
              <w:rPr>
                <w:rFonts w:asciiTheme="majorEastAsia" w:eastAsiaTheme="majorEastAsia" w:hAnsiTheme="majorEastAsia"/>
                <w:szCs w:val="21"/>
              </w:rPr>
            </w:pPr>
            <w:r w:rsidRPr="00A90E47">
              <w:rPr>
                <w:rFonts w:asciiTheme="majorEastAsia" w:eastAsiaTheme="majorEastAsia" w:hAnsiTheme="majorEastAsia" w:hint="eastAsia"/>
                <w:szCs w:val="21"/>
              </w:rPr>
              <w:t>2020年上半年，新冠肺炎疫情在全球范围内爆发并蔓延扩散，全球主要经济体经济增速全面下降甚至萎缩；国内经济一季度严重受创，全国上下积极推进抗疫防疫和复工复产工作，实现经济先降后升，运行稳步复苏。受此影响，国内塑料管道行业也呈现出先抑后扬的稳步发展态势：上半年受疫情反复及学生居家学习等因素影响，建材交易市场及装修市场开放时间受限较长，家装领域下游需求</w:t>
            </w:r>
            <w:r w:rsidR="001026B4" w:rsidRPr="00A90E47">
              <w:rPr>
                <w:rFonts w:asciiTheme="majorEastAsia" w:eastAsiaTheme="majorEastAsia" w:hAnsiTheme="majorEastAsia" w:hint="eastAsia"/>
                <w:szCs w:val="21"/>
              </w:rPr>
              <w:t>相对低迷</w:t>
            </w:r>
            <w:r w:rsidRPr="00A90E47">
              <w:rPr>
                <w:rFonts w:asciiTheme="majorEastAsia" w:eastAsiaTheme="majorEastAsia" w:hAnsiTheme="majorEastAsia" w:hint="eastAsia"/>
                <w:szCs w:val="21"/>
              </w:rPr>
              <w:t>，复苏进程相对温和；市政工程和建筑工程领域，受国家对基建以及旧改等政策推进的影响，呈现出快速恢复性增长态势。</w:t>
            </w:r>
          </w:p>
          <w:p w:rsidR="00261FD3" w:rsidRPr="00A90E47" w:rsidRDefault="00261FD3" w:rsidP="00261FD3">
            <w:pPr>
              <w:spacing w:line="360" w:lineRule="auto"/>
              <w:ind w:firstLineChars="200" w:firstLine="420"/>
              <w:jc w:val="left"/>
              <w:rPr>
                <w:rFonts w:asciiTheme="majorEastAsia" w:eastAsiaTheme="majorEastAsia" w:hAnsiTheme="majorEastAsia"/>
                <w:szCs w:val="21"/>
              </w:rPr>
            </w:pPr>
            <w:r w:rsidRPr="00A90E47">
              <w:rPr>
                <w:rFonts w:asciiTheme="majorEastAsia" w:eastAsiaTheme="majorEastAsia" w:hAnsiTheme="majorEastAsia" w:hint="eastAsia"/>
                <w:szCs w:val="21"/>
              </w:rPr>
              <w:t>2020年上半年公司实现营业收入</w:t>
            </w:r>
            <w:r w:rsidR="00025B63" w:rsidRPr="00A90E47">
              <w:rPr>
                <w:rFonts w:asciiTheme="majorEastAsia" w:eastAsiaTheme="majorEastAsia" w:hAnsiTheme="majorEastAsia" w:hint="eastAsia"/>
                <w:szCs w:val="21"/>
              </w:rPr>
              <w:t>18.05亿元</w:t>
            </w:r>
            <w:r w:rsidRPr="00A90E47">
              <w:rPr>
                <w:rFonts w:asciiTheme="majorEastAsia" w:eastAsiaTheme="majorEastAsia" w:hAnsiTheme="majorEastAsia" w:hint="eastAsia"/>
                <w:szCs w:val="21"/>
              </w:rPr>
              <w:t>，</w:t>
            </w:r>
            <w:r w:rsidR="001026B4" w:rsidRPr="00A90E47">
              <w:rPr>
                <w:rFonts w:asciiTheme="majorEastAsia" w:eastAsiaTheme="majorEastAsia" w:hAnsiTheme="majorEastAsia" w:hint="eastAsia"/>
                <w:szCs w:val="21"/>
              </w:rPr>
              <w:t>同比</w:t>
            </w:r>
            <w:r w:rsidRPr="00A90E47">
              <w:rPr>
                <w:rFonts w:asciiTheme="majorEastAsia" w:eastAsiaTheme="majorEastAsia" w:hAnsiTheme="majorEastAsia" w:hint="eastAsia"/>
                <w:szCs w:val="21"/>
              </w:rPr>
              <w:t>下降14.28%；利润总额</w:t>
            </w:r>
            <w:r w:rsidR="00025B63" w:rsidRPr="00A90E47">
              <w:rPr>
                <w:rFonts w:asciiTheme="majorEastAsia" w:eastAsiaTheme="majorEastAsia" w:hAnsiTheme="majorEastAsia" w:hint="eastAsia"/>
                <w:szCs w:val="21"/>
              </w:rPr>
              <w:t>4.27亿</w:t>
            </w:r>
            <w:r w:rsidRPr="00A90E47">
              <w:rPr>
                <w:rFonts w:asciiTheme="majorEastAsia" w:eastAsiaTheme="majorEastAsia" w:hAnsiTheme="majorEastAsia" w:hint="eastAsia"/>
                <w:szCs w:val="21"/>
              </w:rPr>
              <w:t>元，</w:t>
            </w:r>
            <w:r w:rsidR="001026B4" w:rsidRPr="00A90E47">
              <w:rPr>
                <w:rFonts w:asciiTheme="majorEastAsia" w:eastAsiaTheme="majorEastAsia" w:hAnsiTheme="majorEastAsia" w:hint="eastAsia"/>
                <w:szCs w:val="21"/>
              </w:rPr>
              <w:t>同比</w:t>
            </w:r>
            <w:r w:rsidRPr="00A90E47">
              <w:rPr>
                <w:rFonts w:asciiTheme="majorEastAsia" w:eastAsiaTheme="majorEastAsia" w:hAnsiTheme="majorEastAsia" w:hint="eastAsia"/>
                <w:szCs w:val="21"/>
              </w:rPr>
              <w:t>下降19.45%；归属于上市公司股东的净利润</w:t>
            </w:r>
            <w:r w:rsidR="00025B63" w:rsidRPr="00A90E47">
              <w:rPr>
                <w:rFonts w:asciiTheme="majorEastAsia" w:eastAsiaTheme="majorEastAsia" w:hAnsiTheme="majorEastAsia" w:hint="eastAsia"/>
                <w:szCs w:val="21"/>
              </w:rPr>
              <w:t>3.57亿</w:t>
            </w:r>
            <w:r w:rsidRPr="00A90E47">
              <w:rPr>
                <w:rFonts w:asciiTheme="majorEastAsia" w:eastAsiaTheme="majorEastAsia" w:hAnsiTheme="majorEastAsia" w:hint="eastAsia"/>
                <w:szCs w:val="21"/>
              </w:rPr>
              <w:t>元，</w:t>
            </w:r>
            <w:r w:rsidR="001026B4" w:rsidRPr="00A90E47">
              <w:rPr>
                <w:rFonts w:asciiTheme="majorEastAsia" w:eastAsiaTheme="majorEastAsia" w:hAnsiTheme="majorEastAsia" w:hint="eastAsia"/>
                <w:szCs w:val="21"/>
              </w:rPr>
              <w:t>同比</w:t>
            </w:r>
            <w:r w:rsidRPr="00A90E47">
              <w:rPr>
                <w:rFonts w:asciiTheme="majorEastAsia" w:eastAsiaTheme="majorEastAsia" w:hAnsiTheme="majorEastAsia" w:hint="eastAsia"/>
                <w:szCs w:val="21"/>
              </w:rPr>
              <w:t>下降19.61%。相比第一季度，二季度各项主要经营指标降幅明显收窄</w:t>
            </w:r>
            <w:r w:rsidR="00A1601E" w:rsidRPr="00A90E47">
              <w:rPr>
                <w:rFonts w:asciiTheme="majorEastAsia" w:eastAsiaTheme="majorEastAsia" w:hAnsiTheme="majorEastAsia" w:hint="eastAsia"/>
                <w:szCs w:val="21"/>
              </w:rPr>
              <w:t>，</w:t>
            </w:r>
            <w:r w:rsidR="001026B4" w:rsidRPr="00A90E47">
              <w:rPr>
                <w:rFonts w:asciiTheme="majorEastAsia" w:eastAsiaTheme="majorEastAsia" w:hAnsiTheme="majorEastAsia" w:hint="eastAsia"/>
                <w:szCs w:val="21"/>
              </w:rPr>
              <w:t>保持了一贯的高质量发展。</w:t>
            </w:r>
          </w:p>
          <w:p w:rsidR="00025B63" w:rsidRPr="00A90E47" w:rsidRDefault="00025B63" w:rsidP="00025B63">
            <w:pPr>
              <w:spacing w:line="360" w:lineRule="auto"/>
              <w:ind w:firstLineChars="200" w:firstLine="422"/>
              <w:rPr>
                <w:rFonts w:ascii="宋体" w:hAnsi="宋体"/>
                <w:b/>
                <w:szCs w:val="21"/>
              </w:rPr>
            </w:pPr>
            <w:r w:rsidRPr="00A90E47">
              <w:rPr>
                <w:rFonts w:ascii="宋体" w:hAnsi="宋体" w:hint="eastAsia"/>
                <w:b/>
                <w:szCs w:val="21"/>
              </w:rPr>
              <w:t>2020年上半年度公司重点工作开展情况如下：</w:t>
            </w:r>
          </w:p>
          <w:p w:rsidR="00025B63" w:rsidRPr="00A90E47" w:rsidRDefault="00025B63" w:rsidP="00025B63">
            <w:pPr>
              <w:spacing w:line="360" w:lineRule="auto"/>
              <w:ind w:firstLineChars="200" w:firstLine="420"/>
              <w:jc w:val="left"/>
              <w:rPr>
                <w:rFonts w:asciiTheme="majorEastAsia" w:eastAsiaTheme="majorEastAsia" w:hAnsiTheme="majorEastAsia"/>
                <w:szCs w:val="21"/>
              </w:rPr>
            </w:pPr>
            <w:r w:rsidRPr="00A90E47">
              <w:rPr>
                <w:rFonts w:asciiTheme="majorEastAsia" w:eastAsiaTheme="majorEastAsia" w:hAnsiTheme="majorEastAsia" w:hint="eastAsia"/>
                <w:szCs w:val="21"/>
              </w:rPr>
              <w:t>1、直面变化，抓好疫情防控和复工复产工作。一方面第一时间成立疫情防控领导小组，有效防止疫情</w:t>
            </w:r>
            <w:r w:rsidR="00CC62C0" w:rsidRPr="00A90E47">
              <w:rPr>
                <w:rFonts w:asciiTheme="majorEastAsia" w:eastAsiaTheme="majorEastAsia" w:hAnsiTheme="majorEastAsia" w:hint="eastAsia"/>
                <w:szCs w:val="21"/>
              </w:rPr>
              <w:t>的</w:t>
            </w:r>
            <w:r w:rsidRPr="00A90E47">
              <w:rPr>
                <w:rFonts w:asciiTheme="majorEastAsia" w:eastAsiaTheme="majorEastAsia" w:hAnsiTheme="majorEastAsia" w:hint="eastAsia"/>
                <w:szCs w:val="21"/>
              </w:rPr>
              <w:t>扩散；另一方面立体化建立复工复产保障体系，全力确保生产经营正常运转；同时，加速推进“+互联网”战略，有效解决疫情期间用工难、沟通难、管理难、销售难等问题，确保生产经营的有效运转以及市场沟通顺畅。</w:t>
            </w:r>
          </w:p>
          <w:p w:rsidR="00025B63" w:rsidRPr="00A90E47" w:rsidRDefault="00025B63" w:rsidP="00025B63">
            <w:pPr>
              <w:spacing w:line="360" w:lineRule="auto"/>
              <w:ind w:firstLineChars="200" w:firstLine="420"/>
              <w:jc w:val="left"/>
              <w:rPr>
                <w:rFonts w:asciiTheme="majorEastAsia" w:eastAsiaTheme="majorEastAsia" w:hAnsiTheme="majorEastAsia"/>
                <w:szCs w:val="21"/>
              </w:rPr>
            </w:pPr>
            <w:r w:rsidRPr="00A90E47">
              <w:rPr>
                <w:rFonts w:asciiTheme="majorEastAsia" w:eastAsiaTheme="majorEastAsia" w:hAnsiTheme="majorEastAsia" w:hint="eastAsia"/>
                <w:szCs w:val="21"/>
              </w:rPr>
              <w:t>2、危中寻机，持续推进“双轮驱动”战略，良性发展。零售业务积极应对疫情防控导致业务开展受限以及市场需求低迷等市场变化，</w:t>
            </w:r>
            <w:r w:rsidR="002624E4" w:rsidRPr="00A90E47">
              <w:rPr>
                <w:rFonts w:asciiTheme="majorEastAsia" w:eastAsiaTheme="majorEastAsia" w:hAnsiTheme="majorEastAsia" w:hint="eastAsia"/>
                <w:szCs w:val="21"/>
              </w:rPr>
              <w:t>加快市场布局和渠道下</w:t>
            </w:r>
            <w:r w:rsidR="002624E4" w:rsidRPr="00A90E47">
              <w:rPr>
                <w:rFonts w:asciiTheme="majorEastAsia" w:eastAsiaTheme="majorEastAsia" w:hAnsiTheme="majorEastAsia" w:hint="eastAsia"/>
                <w:szCs w:val="21"/>
              </w:rPr>
              <w:lastRenderedPageBreak/>
              <w:t>沉</w:t>
            </w:r>
            <w:r w:rsidRPr="00A90E47">
              <w:rPr>
                <w:rFonts w:asciiTheme="majorEastAsia" w:eastAsiaTheme="majorEastAsia" w:hAnsiTheme="majorEastAsia" w:hint="eastAsia"/>
                <w:szCs w:val="21"/>
              </w:rPr>
              <w:t>，加强模式创新与市场攻坚；同时，加大防水、净水等同心圆产品的推进力度。报告期，零售业务降幅逐步收窄，其中其他产品同比增长19.04%。建筑工程业务积极把握全装修、房企集中化、高端化等市场机会，适度聚焦，实现稳健</w:t>
            </w:r>
            <w:r w:rsidR="00A1601E" w:rsidRPr="00A90E47">
              <w:t>发展</w:t>
            </w:r>
            <w:r w:rsidRPr="00A90E47">
              <w:rPr>
                <w:rFonts w:asciiTheme="majorEastAsia" w:eastAsiaTheme="majorEastAsia" w:hAnsiTheme="majorEastAsia" w:hint="eastAsia"/>
                <w:szCs w:val="21"/>
              </w:rPr>
              <w:t>。市政工程业务持续结构性调整优化，</w:t>
            </w:r>
            <w:r w:rsidR="00B7328A" w:rsidRPr="00A90E47">
              <w:rPr>
                <w:rFonts w:asciiTheme="majorEastAsia" w:eastAsiaTheme="majorEastAsia" w:hAnsiTheme="majorEastAsia" w:hint="eastAsia"/>
                <w:szCs w:val="21"/>
              </w:rPr>
              <w:t>积极把握各政策机会，</w:t>
            </w:r>
            <w:r w:rsidRPr="00A90E47">
              <w:rPr>
                <w:rFonts w:asciiTheme="majorEastAsia" w:eastAsiaTheme="majorEastAsia" w:hAnsiTheme="majorEastAsia" w:hint="eastAsia"/>
                <w:szCs w:val="21"/>
              </w:rPr>
              <w:t>实现快速健康</w:t>
            </w:r>
            <w:r w:rsidR="00A1601E" w:rsidRPr="00A90E47">
              <w:t>增长</w:t>
            </w:r>
            <w:r w:rsidRPr="00A90E47">
              <w:rPr>
                <w:rFonts w:asciiTheme="majorEastAsia" w:eastAsiaTheme="majorEastAsia" w:hAnsiTheme="majorEastAsia" w:hint="eastAsia"/>
                <w:szCs w:val="21"/>
              </w:rPr>
              <w:t>。</w:t>
            </w:r>
          </w:p>
          <w:p w:rsidR="00025B63" w:rsidRPr="00A90E47" w:rsidRDefault="00025B63" w:rsidP="00025B63">
            <w:pPr>
              <w:spacing w:line="360" w:lineRule="auto"/>
              <w:ind w:firstLineChars="200" w:firstLine="420"/>
              <w:jc w:val="left"/>
              <w:rPr>
                <w:rFonts w:asciiTheme="majorEastAsia" w:eastAsiaTheme="majorEastAsia" w:hAnsiTheme="majorEastAsia"/>
                <w:szCs w:val="21"/>
              </w:rPr>
            </w:pPr>
            <w:r w:rsidRPr="00A90E47">
              <w:rPr>
                <w:rFonts w:asciiTheme="majorEastAsia" w:eastAsiaTheme="majorEastAsia" w:hAnsiTheme="majorEastAsia" w:hint="eastAsia"/>
                <w:szCs w:val="21"/>
              </w:rPr>
              <w:t>3、以市场为导向，大力推进科技战略，提高竞争力。一是根据市场需求，不断完善产品线及应用技术的研发，培育技术新动能；二是不断完善IPD研发体系，进一步推进研发战略的有效落地，提高产品的竞争力；三是加强科研平台建设，并做好前瞻性项目的规划与储备，进一步增强核心竞争力。报告期，公司在研项目50多项；申报专利75件，其中发明专利20件。</w:t>
            </w:r>
          </w:p>
          <w:p w:rsidR="00025B63" w:rsidRPr="00A90E47" w:rsidRDefault="00025B63" w:rsidP="00025B63">
            <w:pPr>
              <w:spacing w:line="360" w:lineRule="auto"/>
              <w:ind w:firstLineChars="200" w:firstLine="420"/>
              <w:jc w:val="left"/>
              <w:rPr>
                <w:rFonts w:asciiTheme="majorEastAsia" w:eastAsiaTheme="majorEastAsia" w:hAnsiTheme="majorEastAsia"/>
                <w:szCs w:val="21"/>
              </w:rPr>
            </w:pPr>
            <w:r w:rsidRPr="00A90E47">
              <w:rPr>
                <w:rFonts w:asciiTheme="majorEastAsia" w:eastAsiaTheme="majorEastAsia" w:hAnsiTheme="majorEastAsia" w:hint="eastAsia"/>
                <w:szCs w:val="21"/>
              </w:rPr>
              <w:t>4、集约管理，聚焦“精益、智能、服务”三大制造升级，打造智慧工厂。紧扣质量、成本、交期三大核心，全面升级精益生产模式，同时通过智能制造和服务升级，包括物料集中管理、质量全过程数字化管控、智能仓储系统正式运行等，逐步实现生产制造全流程的精细化、精准化、信息化管理与控制，让制造更智能，让管理更有效率。</w:t>
            </w:r>
          </w:p>
          <w:p w:rsidR="00421A4F" w:rsidRPr="00A90E47" w:rsidRDefault="00025B63" w:rsidP="00025B63">
            <w:pPr>
              <w:spacing w:line="360" w:lineRule="auto"/>
              <w:ind w:firstLineChars="200" w:firstLine="420"/>
              <w:rPr>
                <w:rFonts w:asciiTheme="majorEastAsia" w:eastAsiaTheme="majorEastAsia" w:hAnsiTheme="majorEastAsia"/>
                <w:szCs w:val="21"/>
              </w:rPr>
            </w:pPr>
            <w:r w:rsidRPr="00A90E47">
              <w:rPr>
                <w:rFonts w:asciiTheme="majorEastAsia" w:eastAsiaTheme="majorEastAsia" w:hAnsiTheme="majorEastAsia" w:hint="eastAsia"/>
                <w:szCs w:val="21"/>
              </w:rPr>
              <w:t>5、多策并举，着力“精兵强将”与“组织活力”两大重点，增强企业持续发展能力。一是针对三大业务板块加强一线赋能，并重点完善激励约束机制，激发团队的创造力；二是创新管理，促进管理职能与业务职能的协同发展，打造活力组织；三是</w:t>
            </w:r>
            <w:r w:rsidR="00CC62C0" w:rsidRPr="00A90E47">
              <w:rPr>
                <w:rFonts w:asciiTheme="majorEastAsia" w:eastAsiaTheme="majorEastAsia" w:hAnsiTheme="majorEastAsia" w:hint="eastAsia"/>
                <w:szCs w:val="21"/>
              </w:rPr>
              <w:t>大力发展和储备年轻骨干力量，</w:t>
            </w:r>
            <w:r w:rsidRPr="00A90E47">
              <w:rPr>
                <w:rFonts w:asciiTheme="majorEastAsia" w:eastAsiaTheme="majorEastAsia" w:hAnsiTheme="majorEastAsia" w:hint="eastAsia"/>
                <w:szCs w:val="21"/>
              </w:rPr>
              <w:t>持续推进组织优化，增强企业可持续发展能力。</w:t>
            </w:r>
          </w:p>
          <w:p w:rsidR="00025B63" w:rsidRPr="00A90E47" w:rsidRDefault="00025B63" w:rsidP="00025B63">
            <w:pPr>
              <w:spacing w:line="360" w:lineRule="auto"/>
              <w:ind w:firstLineChars="200" w:firstLine="420"/>
              <w:rPr>
                <w:rFonts w:asciiTheme="minorEastAsia" w:eastAsiaTheme="minorEastAsia" w:hAnsiTheme="minorEastAsia" w:cstheme="minorEastAsia"/>
                <w:szCs w:val="21"/>
              </w:rPr>
            </w:pPr>
          </w:p>
          <w:p w:rsidR="00421A4F" w:rsidRPr="00A90E47" w:rsidRDefault="006C313E" w:rsidP="006C313E">
            <w:pPr>
              <w:spacing w:line="360" w:lineRule="auto"/>
              <w:ind w:firstLineChars="200" w:firstLine="422"/>
              <w:rPr>
                <w:rFonts w:asciiTheme="minorEastAsia" w:eastAsiaTheme="minorEastAsia" w:hAnsiTheme="minorEastAsia" w:cstheme="minorEastAsia"/>
                <w:b/>
                <w:szCs w:val="21"/>
              </w:rPr>
            </w:pPr>
            <w:r w:rsidRPr="00A90E47">
              <w:rPr>
                <w:rFonts w:asciiTheme="minorEastAsia" w:eastAsiaTheme="minorEastAsia" w:hAnsiTheme="minorEastAsia" w:cstheme="minorEastAsia" w:hint="eastAsia"/>
                <w:b/>
                <w:szCs w:val="21"/>
              </w:rPr>
              <w:t>二、互动交流</w:t>
            </w:r>
          </w:p>
          <w:p w:rsidR="00D642F0" w:rsidRPr="00A90E47" w:rsidRDefault="00D642F0" w:rsidP="00D642F0">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1、请问公司上半年度分业务的发展增速情况？</w:t>
            </w:r>
          </w:p>
          <w:p w:rsidR="00D642F0" w:rsidRPr="00A90E47" w:rsidRDefault="00D642F0" w:rsidP="00D642F0">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答：上半年受疫情影响，公司市政工程业务相对恢复最早、最快，实现了较好的增长；其次是建筑工程业务，</w:t>
            </w:r>
            <w:r w:rsidR="00A1601E" w:rsidRPr="00A90E47">
              <w:rPr>
                <w:rFonts w:hint="eastAsia"/>
              </w:rPr>
              <w:t>4</w:t>
            </w:r>
            <w:r w:rsidR="00A1601E" w:rsidRPr="00A90E47">
              <w:rPr>
                <w:rFonts w:hint="eastAsia"/>
              </w:rPr>
              <w:t>月起呈现同比增长的态势</w:t>
            </w:r>
            <w:r w:rsidRPr="00A90E47">
              <w:rPr>
                <w:rFonts w:asciiTheme="minorEastAsia" w:eastAsiaTheme="minorEastAsia" w:hAnsiTheme="minorEastAsia" w:cstheme="minorEastAsia" w:hint="eastAsia"/>
                <w:szCs w:val="21"/>
              </w:rPr>
              <w:t>；零售业务相对受影响最严重，但随着疫情的缓和以及公司的努力，整体降幅也在不断收窄。</w:t>
            </w:r>
          </w:p>
          <w:p w:rsidR="00095104" w:rsidRPr="00A90E47" w:rsidRDefault="00D642F0" w:rsidP="00EC74DE">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2、</w:t>
            </w:r>
            <w:r w:rsidR="00095104" w:rsidRPr="00A90E47">
              <w:rPr>
                <w:rFonts w:asciiTheme="minorEastAsia" w:eastAsiaTheme="minorEastAsia" w:hAnsiTheme="minorEastAsia" w:cstheme="minorEastAsia" w:hint="eastAsia"/>
                <w:szCs w:val="21"/>
              </w:rPr>
              <w:t>请问</w:t>
            </w:r>
            <w:r w:rsidR="005A017F" w:rsidRPr="00A90E47">
              <w:rPr>
                <w:rFonts w:asciiTheme="minorEastAsia" w:eastAsiaTheme="minorEastAsia" w:hAnsiTheme="minorEastAsia" w:cstheme="minorEastAsia" w:hint="eastAsia"/>
                <w:szCs w:val="21"/>
              </w:rPr>
              <w:t>公司</w:t>
            </w:r>
            <w:r w:rsidR="0072462F" w:rsidRPr="00A90E47">
              <w:rPr>
                <w:rFonts w:asciiTheme="minorEastAsia" w:eastAsiaTheme="minorEastAsia" w:hAnsiTheme="minorEastAsia" w:cstheme="minorEastAsia" w:hint="eastAsia"/>
                <w:szCs w:val="21"/>
              </w:rPr>
              <w:t>综合</w:t>
            </w:r>
            <w:r w:rsidR="00025B63" w:rsidRPr="00A90E47">
              <w:rPr>
                <w:rFonts w:asciiTheme="minorEastAsia" w:eastAsiaTheme="minorEastAsia" w:hAnsiTheme="minorEastAsia" w:cstheme="minorEastAsia" w:hint="eastAsia"/>
                <w:szCs w:val="21"/>
              </w:rPr>
              <w:t>毛利率下降的主要原因是</w:t>
            </w:r>
            <w:r w:rsidR="0072462F" w:rsidRPr="00A90E47">
              <w:rPr>
                <w:rFonts w:asciiTheme="minorEastAsia" w:eastAsiaTheme="minorEastAsia" w:hAnsiTheme="minorEastAsia" w:cstheme="minorEastAsia" w:hint="eastAsia"/>
                <w:szCs w:val="21"/>
              </w:rPr>
              <w:t>什么</w:t>
            </w:r>
            <w:r w:rsidR="00025B63" w:rsidRPr="00A90E47">
              <w:rPr>
                <w:rFonts w:asciiTheme="minorEastAsia" w:eastAsiaTheme="minorEastAsia" w:hAnsiTheme="minorEastAsia" w:cstheme="minorEastAsia" w:hint="eastAsia"/>
                <w:szCs w:val="21"/>
              </w:rPr>
              <w:t>？</w:t>
            </w:r>
          </w:p>
          <w:p w:rsidR="00025B63" w:rsidRPr="00A90E47" w:rsidRDefault="005A017F" w:rsidP="00025B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w:t>
            </w:r>
            <w:r w:rsidR="005049C4" w:rsidRPr="00A90E47">
              <w:rPr>
                <w:rFonts w:asciiTheme="minorEastAsia" w:eastAsiaTheme="minorEastAsia" w:hAnsiTheme="minorEastAsia" w:cstheme="minorEastAsia"/>
                <w:szCs w:val="21"/>
              </w:rPr>
              <w:t>公司</w:t>
            </w:r>
            <w:r w:rsidR="0072462F" w:rsidRPr="00A90E47">
              <w:rPr>
                <w:rFonts w:asciiTheme="minorEastAsia" w:eastAsiaTheme="minorEastAsia" w:hAnsiTheme="minorEastAsia" w:cstheme="minorEastAsia" w:hint="eastAsia"/>
                <w:szCs w:val="21"/>
              </w:rPr>
              <w:t>上半年度综合</w:t>
            </w:r>
            <w:r w:rsidR="005049C4" w:rsidRPr="00A90E47">
              <w:rPr>
                <w:rFonts w:asciiTheme="minorEastAsia" w:eastAsiaTheme="minorEastAsia" w:hAnsiTheme="minorEastAsia" w:cstheme="minorEastAsia"/>
                <w:szCs w:val="21"/>
              </w:rPr>
              <w:t>毛利率下降主要</w:t>
            </w:r>
            <w:r w:rsidR="0072462F" w:rsidRPr="00A90E47">
              <w:rPr>
                <w:rFonts w:asciiTheme="minorEastAsia" w:eastAsiaTheme="minorEastAsia" w:hAnsiTheme="minorEastAsia" w:cstheme="minorEastAsia" w:hint="eastAsia"/>
                <w:szCs w:val="21"/>
              </w:rPr>
              <w:t>受</w:t>
            </w:r>
            <w:r w:rsidR="005049C4" w:rsidRPr="00A90E47">
              <w:rPr>
                <w:rFonts w:asciiTheme="minorEastAsia" w:eastAsiaTheme="minorEastAsia" w:hAnsiTheme="minorEastAsia" w:cstheme="minorEastAsia"/>
                <w:szCs w:val="21"/>
              </w:rPr>
              <w:t>产品结构</w:t>
            </w:r>
            <w:r w:rsidR="0072462F" w:rsidRPr="00A90E47">
              <w:rPr>
                <w:rFonts w:asciiTheme="minorEastAsia" w:eastAsiaTheme="minorEastAsia" w:hAnsiTheme="minorEastAsia" w:cstheme="minorEastAsia" w:hint="eastAsia"/>
                <w:szCs w:val="21"/>
              </w:rPr>
              <w:t>变化</w:t>
            </w:r>
            <w:r w:rsidR="005049C4" w:rsidRPr="00A90E47">
              <w:rPr>
                <w:rFonts w:asciiTheme="minorEastAsia" w:eastAsiaTheme="minorEastAsia" w:hAnsiTheme="minorEastAsia" w:cstheme="minorEastAsia"/>
                <w:szCs w:val="21"/>
              </w:rPr>
              <w:t>和规模效应的影响</w:t>
            </w:r>
            <w:r w:rsidR="005049C4" w:rsidRPr="00A90E47">
              <w:rPr>
                <w:rFonts w:asciiTheme="minorEastAsia" w:eastAsiaTheme="minorEastAsia" w:hAnsiTheme="minorEastAsia" w:cstheme="minorEastAsia" w:hint="eastAsia"/>
                <w:szCs w:val="21"/>
              </w:rPr>
              <w:t>。</w:t>
            </w:r>
          </w:p>
          <w:p w:rsidR="005049C4" w:rsidRPr="00A90E47" w:rsidRDefault="00B147BD" w:rsidP="005A0BDD">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3、</w:t>
            </w:r>
            <w:r w:rsidR="00570FFE" w:rsidRPr="00A90E47">
              <w:rPr>
                <w:rFonts w:asciiTheme="minorEastAsia" w:eastAsiaTheme="minorEastAsia" w:hAnsiTheme="minorEastAsia" w:cstheme="minorEastAsia" w:hint="eastAsia"/>
                <w:szCs w:val="21"/>
              </w:rPr>
              <w:t>请问</w:t>
            </w:r>
            <w:r w:rsidR="005049C4" w:rsidRPr="00A90E47">
              <w:rPr>
                <w:rFonts w:asciiTheme="minorEastAsia" w:eastAsiaTheme="minorEastAsia" w:hAnsiTheme="minorEastAsia" w:cstheme="minorEastAsia" w:hint="eastAsia"/>
                <w:szCs w:val="21"/>
              </w:rPr>
              <w:t>公司</w:t>
            </w:r>
            <w:r w:rsidR="00DB7BE3" w:rsidRPr="00A90E47">
              <w:rPr>
                <w:rFonts w:asciiTheme="minorEastAsia" w:eastAsiaTheme="minorEastAsia" w:hAnsiTheme="minorEastAsia" w:cstheme="minorEastAsia" w:hint="eastAsia"/>
                <w:szCs w:val="21"/>
              </w:rPr>
              <w:t>二</w:t>
            </w:r>
            <w:r w:rsidR="005049C4" w:rsidRPr="00A90E47">
              <w:rPr>
                <w:rFonts w:asciiTheme="minorEastAsia" w:eastAsiaTheme="minorEastAsia" w:hAnsiTheme="minorEastAsia" w:cstheme="minorEastAsia" w:hint="eastAsia"/>
                <w:szCs w:val="21"/>
              </w:rPr>
              <w:t>季度原材料采购大幅减少</w:t>
            </w:r>
            <w:r w:rsidR="00570FFE" w:rsidRPr="00A90E47">
              <w:rPr>
                <w:rFonts w:asciiTheme="minorEastAsia" w:eastAsiaTheme="minorEastAsia" w:hAnsiTheme="minorEastAsia" w:cstheme="minorEastAsia" w:hint="eastAsia"/>
                <w:szCs w:val="21"/>
              </w:rPr>
              <w:t>的</w:t>
            </w:r>
            <w:r w:rsidR="00D42E12" w:rsidRPr="00A90E47">
              <w:rPr>
                <w:rFonts w:asciiTheme="minorEastAsia" w:eastAsiaTheme="minorEastAsia" w:hAnsiTheme="minorEastAsia" w:cstheme="minorEastAsia" w:hint="eastAsia"/>
                <w:szCs w:val="21"/>
              </w:rPr>
              <w:t>主要原因是</w:t>
            </w:r>
            <w:r w:rsidR="00570FFE" w:rsidRPr="00A90E47">
              <w:rPr>
                <w:rFonts w:asciiTheme="minorEastAsia" w:eastAsiaTheme="minorEastAsia" w:hAnsiTheme="minorEastAsia" w:cstheme="minorEastAsia" w:hint="eastAsia"/>
                <w:szCs w:val="21"/>
              </w:rPr>
              <w:t>什么</w:t>
            </w:r>
            <w:r w:rsidR="005049C4" w:rsidRPr="00A90E47">
              <w:rPr>
                <w:rFonts w:asciiTheme="minorEastAsia" w:eastAsiaTheme="minorEastAsia" w:hAnsiTheme="minorEastAsia" w:cstheme="minorEastAsia" w:hint="eastAsia"/>
                <w:szCs w:val="21"/>
              </w:rPr>
              <w:t>？</w:t>
            </w:r>
          </w:p>
          <w:p w:rsidR="00A90E47" w:rsidRPr="00A90E47" w:rsidRDefault="001B6021" w:rsidP="00025B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w:t>
            </w:r>
            <w:r w:rsidR="00570FFE" w:rsidRPr="00A90E47">
              <w:rPr>
                <w:rFonts w:asciiTheme="minorEastAsia" w:eastAsiaTheme="minorEastAsia" w:hAnsiTheme="minorEastAsia" w:cstheme="minorEastAsia" w:hint="eastAsia"/>
                <w:szCs w:val="21"/>
              </w:rPr>
              <w:t>公司购买原材料减少主要原因为：一是前期库存较多，优先消化；二是</w:t>
            </w:r>
            <w:r w:rsidR="00902B8E" w:rsidRPr="00A90E47">
              <w:rPr>
                <w:rFonts w:asciiTheme="minorEastAsia" w:eastAsiaTheme="minorEastAsia" w:hAnsiTheme="minorEastAsia" w:cstheme="minorEastAsia" w:hint="eastAsia"/>
                <w:szCs w:val="21"/>
              </w:rPr>
              <w:t>二季度原材料价格处于波动状态，且公司生产经营逐步正常化，所以采购也趋于常态</w:t>
            </w:r>
            <w:r w:rsidR="00902B8E" w:rsidRPr="00A90E47">
              <w:rPr>
                <w:rFonts w:asciiTheme="minorEastAsia" w:eastAsiaTheme="minorEastAsia" w:hAnsiTheme="minorEastAsia" w:cstheme="minorEastAsia" w:hint="eastAsia"/>
                <w:szCs w:val="21"/>
              </w:rPr>
              <w:lastRenderedPageBreak/>
              <w:t>化，</w:t>
            </w:r>
            <w:r w:rsidR="00A1601E" w:rsidRPr="00A90E47">
              <w:rPr>
                <w:rFonts w:asciiTheme="minorEastAsia" w:eastAsiaTheme="minorEastAsia" w:hAnsiTheme="minorEastAsia" w:cstheme="minorEastAsia" w:hint="eastAsia"/>
                <w:szCs w:val="21"/>
              </w:rPr>
              <w:t>按常规备货，</w:t>
            </w:r>
            <w:r w:rsidR="00902B8E" w:rsidRPr="00A90E47">
              <w:rPr>
                <w:rFonts w:asciiTheme="minorEastAsia" w:eastAsiaTheme="minorEastAsia" w:hAnsiTheme="minorEastAsia" w:cstheme="minorEastAsia" w:hint="eastAsia"/>
                <w:szCs w:val="21"/>
              </w:rPr>
              <w:t>未作大量原材料备库。</w:t>
            </w:r>
          </w:p>
          <w:p w:rsidR="00D42E12" w:rsidRPr="00A90E47" w:rsidRDefault="00B147BD" w:rsidP="00025B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4</w:t>
            </w:r>
            <w:r w:rsidR="00D642F0" w:rsidRPr="00A90E47">
              <w:rPr>
                <w:rFonts w:asciiTheme="minorEastAsia" w:eastAsiaTheme="minorEastAsia" w:hAnsiTheme="minorEastAsia" w:cstheme="minorEastAsia" w:hint="eastAsia"/>
                <w:szCs w:val="21"/>
              </w:rPr>
              <w:t>、</w:t>
            </w:r>
            <w:r w:rsidR="00D42E12" w:rsidRPr="00A90E47">
              <w:rPr>
                <w:rFonts w:asciiTheme="minorEastAsia" w:eastAsiaTheme="minorEastAsia" w:hAnsiTheme="minorEastAsia" w:cstheme="minorEastAsia" w:hint="eastAsia"/>
                <w:szCs w:val="21"/>
              </w:rPr>
              <w:t>请问</w:t>
            </w:r>
            <w:r w:rsidR="00113D54" w:rsidRPr="00A90E47">
              <w:rPr>
                <w:rFonts w:asciiTheme="minorEastAsia" w:eastAsiaTheme="minorEastAsia" w:hAnsiTheme="minorEastAsia" w:cstheme="minorEastAsia" w:hint="eastAsia"/>
                <w:szCs w:val="21"/>
              </w:rPr>
              <w:t>7</w:t>
            </w:r>
            <w:r w:rsidR="00DB7BE3" w:rsidRPr="00A90E47">
              <w:rPr>
                <w:rFonts w:asciiTheme="minorEastAsia" w:eastAsiaTheme="minorEastAsia" w:hAnsiTheme="minorEastAsia" w:cstheme="minorEastAsia" w:hint="eastAsia"/>
                <w:szCs w:val="21"/>
              </w:rPr>
              <w:t>、</w:t>
            </w:r>
            <w:r w:rsidR="00113D54" w:rsidRPr="00A90E47">
              <w:rPr>
                <w:rFonts w:asciiTheme="minorEastAsia" w:eastAsiaTheme="minorEastAsia" w:hAnsiTheme="minorEastAsia" w:cstheme="minorEastAsia" w:hint="eastAsia"/>
                <w:szCs w:val="21"/>
              </w:rPr>
              <w:t>8</w:t>
            </w:r>
            <w:r w:rsidR="00D42E12" w:rsidRPr="00A90E47">
              <w:rPr>
                <w:rFonts w:asciiTheme="minorEastAsia" w:eastAsiaTheme="minorEastAsia" w:hAnsiTheme="minorEastAsia" w:cstheme="minorEastAsia" w:hint="eastAsia"/>
                <w:szCs w:val="21"/>
              </w:rPr>
              <w:t>月份家装</w:t>
            </w:r>
            <w:r w:rsidR="00113D54" w:rsidRPr="00A90E47">
              <w:rPr>
                <w:rFonts w:asciiTheme="minorEastAsia" w:eastAsiaTheme="minorEastAsia" w:hAnsiTheme="minorEastAsia" w:cstheme="minorEastAsia" w:hint="eastAsia"/>
                <w:szCs w:val="21"/>
              </w:rPr>
              <w:t>市场的回暖源于上半年的需求释放还是新增可持续</w:t>
            </w:r>
            <w:r w:rsidR="00D42E12" w:rsidRPr="00A90E47">
              <w:rPr>
                <w:rFonts w:asciiTheme="minorEastAsia" w:eastAsiaTheme="minorEastAsia" w:hAnsiTheme="minorEastAsia" w:cstheme="minorEastAsia" w:hint="eastAsia"/>
                <w:szCs w:val="21"/>
              </w:rPr>
              <w:t>？</w:t>
            </w:r>
          </w:p>
          <w:p w:rsidR="00D42E12" w:rsidRPr="00A90E47" w:rsidRDefault="00D42E12" w:rsidP="00113D54">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w:t>
            </w:r>
            <w:r w:rsidR="00113D54" w:rsidRPr="00A90E47">
              <w:rPr>
                <w:rFonts w:asciiTheme="minorEastAsia" w:eastAsiaTheme="minorEastAsia" w:hAnsiTheme="minorEastAsia" w:cstheme="minorEastAsia" w:hint="eastAsia"/>
                <w:szCs w:val="21"/>
              </w:rPr>
              <w:t>我们认为6、7月份零售家装市场的回暖跟新冠疫情控制密切相关，</w:t>
            </w:r>
            <w:r w:rsidR="00A1601E" w:rsidRPr="00A90E47">
              <w:t>主要</w:t>
            </w:r>
            <w:r w:rsidR="00113D54" w:rsidRPr="00A90E47">
              <w:rPr>
                <w:rFonts w:asciiTheme="minorEastAsia" w:eastAsiaTheme="minorEastAsia" w:hAnsiTheme="minorEastAsia" w:cstheme="minorEastAsia" w:hint="eastAsia"/>
                <w:szCs w:val="21"/>
              </w:rPr>
              <w:t>还是</w:t>
            </w:r>
            <w:r w:rsidR="00DB7BE3" w:rsidRPr="00A90E47">
              <w:rPr>
                <w:rFonts w:asciiTheme="minorEastAsia" w:eastAsiaTheme="minorEastAsia" w:hAnsiTheme="minorEastAsia" w:cstheme="minorEastAsia" w:hint="eastAsia"/>
                <w:szCs w:val="21"/>
              </w:rPr>
              <w:t>基于疫情期间需求积累的释放</w:t>
            </w:r>
            <w:r w:rsidR="00113D54" w:rsidRPr="00A90E47">
              <w:rPr>
                <w:rFonts w:asciiTheme="minorEastAsia" w:eastAsiaTheme="minorEastAsia" w:hAnsiTheme="minorEastAsia" w:cstheme="minorEastAsia" w:hint="eastAsia"/>
                <w:szCs w:val="21"/>
              </w:rPr>
              <w:t>。目前来看还是比较</w:t>
            </w:r>
            <w:r w:rsidRPr="00A90E47">
              <w:rPr>
                <w:rFonts w:asciiTheme="minorEastAsia" w:eastAsiaTheme="minorEastAsia" w:hAnsiTheme="minorEastAsia" w:cstheme="minorEastAsia" w:hint="eastAsia"/>
                <w:szCs w:val="21"/>
              </w:rPr>
              <w:t>稳定，趋势向好</w:t>
            </w:r>
            <w:r w:rsidR="00113D54" w:rsidRPr="00A90E47">
              <w:rPr>
                <w:rFonts w:asciiTheme="minorEastAsia" w:eastAsiaTheme="minorEastAsia" w:hAnsiTheme="minorEastAsia" w:cstheme="minorEastAsia" w:hint="eastAsia"/>
                <w:szCs w:val="21"/>
              </w:rPr>
              <w:t>，但后续仍要结合疫情控制情况和市场变化等。</w:t>
            </w:r>
          </w:p>
          <w:p w:rsidR="000B373B" w:rsidRPr="00A90E47" w:rsidRDefault="00B147BD" w:rsidP="001C1286">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5</w:t>
            </w:r>
            <w:r w:rsidR="00D642F0" w:rsidRPr="00A90E47">
              <w:rPr>
                <w:rFonts w:asciiTheme="minorEastAsia" w:eastAsiaTheme="minorEastAsia" w:hAnsiTheme="minorEastAsia" w:cstheme="minorEastAsia" w:hint="eastAsia"/>
                <w:szCs w:val="21"/>
              </w:rPr>
              <w:t>、</w:t>
            </w:r>
            <w:r w:rsidR="00D42E12" w:rsidRPr="00A90E47">
              <w:rPr>
                <w:rFonts w:asciiTheme="minorEastAsia" w:eastAsiaTheme="minorEastAsia" w:hAnsiTheme="minorEastAsia" w:cstheme="minorEastAsia" w:hint="eastAsia"/>
                <w:szCs w:val="21"/>
              </w:rPr>
              <w:t>公司前</w:t>
            </w:r>
            <w:r w:rsidR="000F794C" w:rsidRPr="00A90E47">
              <w:rPr>
                <w:rFonts w:asciiTheme="minorEastAsia" w:eastAsiaTheme="minorEastAsia" w:hAnsiTheme="minorEastAsia" w:cstheme="minorEastAsia" w:hint="eastAsia"/>
                <w:szCs w:val="21"/>
              </w:rPr>
              <w:t>两</w:t>
            </w:r>
            <w:r w:rsidR="00D42E12" w:rsidRPr="00A90E47">
              <w:rPr>
                <w:rFonts w:asciiTheme="minorEastAsia" w:eastAsiaTheme="minorEastAsia" w:hAnsiTheme="minorEastAsia" w:cstheme="minorEastAsia" w:hint="eastAsia"/>
                <w:szCs w:val="21"/>
              </w:rPr>
              <w:t>年</w:t>
            </w:r>
            <w:r w:rsidR="000F794C" w:rsidRPr="00A90E47">
              <w:rPr>
                <w:rFonts w:asciiTheme="minorEastAsia" w:eastAsiaTheme="minorEastAsia" w:hAnsiTheme="minorEastAsia" w:cstheme="minorEastAsia" w:hint="eastAsia"/>
                <w:szCs w:val="21"/>
              </w:rPr>
              <w:t>逐步</w:t>
            </w:r>
            <w:r w:rsidR="00D42E12" w:rsidRPr="00A90E47">
              <w:rPr>
                <w:rFonts w:asciiTheme="minorEastAsia" w:eastAsiaTheme="minorEastAsia" w:hAnsiTheme="minorEastAsia" w:cstheme="minorEastAsia" w:hint="eastAsia"/>
                <w:szCs w:val="21"/>
              </w:rPr>
              <w:t>受到精装修影响，未来如何看待这个问题？</w:t>
            </w:r>
          </w:p>
          <w:p w:rsidR="00D42E12" w:rsidRPr="00A90E47" w:rsidRDefault="00D42E12" w:rsidP="00B12D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w:t>
            </w:r>
            <w:r w:rsidR="00587DFA" w:rsidRPr="00A90E47">
              <w:rPr>
                <w:rFonts w:asciiTheme="minorEastAsia" w:eastAsiaTheme="minorEastAsia" w:hAnsiTheme="minorEastAsia" w:cstheme="minorEastAsia" w:hint="eastAsia"/>
                <w:szCs w:val="21"/>
              </w:rPr>
              <w:t>：未来精装修依然会存在</w:t>
            </w:r>
            <w:r w:rsidR="000F794C" w:rsidRPr="00A90E47">
              <w:rPr>
                <w:rFonts w:asciiTheme="minorEastAsia" w:eastAsiaTheme="minorEastAsia" w:hAnsiTheme="minorEastAsia" w:cstheme="minorEastAsia" w:hint="eastAsia"/>
                <w:szCs w:val="21"/>
              </w:rPr>
              <w:t>影响</w:t>
            </w:r>
            <w:r w:rsidR="00587DFA" w:rsidRPr="00A90E47">
              <w:rPr>
                <w:rFonts w:asciiTheme="minorEastAsia" w:eastAsiaTheme="minorEastAsia" w:hAnsiTheme="minorEastAsia" w:cstheme="minorEastAsia" w:hint="eastAsia"/>
                <w:szCs w:val="21"/>
              </w:rPr>
              <w:t>，但是具体情况</w:t>
            </w:r>
            <w:r w:rsidR="00A1601E" w:rsidRPr="00A90E47">
              <w:t>在发生变化</w:t>
            </w:r>
            <w:r w:rsidR="00587DFA" w:rsidRPr="00A90E47">
              <w:rPr>
                <w:rFonts w:asciiTheme="minorEastAsia" w:eastAsiaTheme="minorEastAsia" w:hAnsiTheme="minorEastAsia" w:cstheme="minorEastAsia" w:hint="eastAsia"/>
                <w:szCs w:val="21"/>
              </w:rPr>
              <w:t>。一方面，在华东区域等成熟市场，</w:t>
            </w:r>
            <w:r w:rsidR="000F794C" w:rsidRPr="00A90E47">
              <w:rPr>
                <w:rFonts w:asciiTheme="minorEastAsia" w:eastAsiaTheme="minorEastAsia" w:hAnsiTheme="minorEastAsia" w:cstheme="minorEastAsia" w:hint="eastAsia"/>
                <w:szCs w:val="21"/>
              </w:rPr>
              <w:t>精装房比例已经较高，</w:t>
            </w:r>
            <w:r w:rsidR="008D0062" w:rsidRPr="00A90E47">
              <w:rPr>
                <w:rFonts w:asciiTheme="minorEastAsia" w:eastAsiaTheme="minorEastAsia" w:hAnsiTheme="minorEastAsia" w:cstheme="minorEastAsia" w:hint="eastAsia"/>
                <w:szCs w:val="21"/>
              </w:rPr>
              <w:t>影响</w:t>
            </w:r>
            <w:r w:rsidR="00A1601E" w:rsidRPr="00A90E47">
              <w:t>在减弱</w:t>
            </w:r>
            <w:r w:rsidR="00A1601E" w:rsidRPr="00A90E47">
              <w:rPr>
                <w:rFonts w:hint="eastAsia"/>
              </w:rPr>
              <w:t>；</w:t>
            </w:r>
            <w:r w:rsidR="008D0062" w:rsidRPr="00A90E47">
              <w:rPr>
                <w:rFonts w:asciiTheme="minorEastAsia" w:eastAsiaTheme="minorEastAsia" w:hAnsiTheme="minorEastAsia" w:cstheme="minorEastAsia" w:hint="eastAsia"/>
                <w:szCs w:val="21"/>
              </w:rPr>
              <w:t>同时，</w:t>
            </w:r>
            <w:r w:rsidR="000F794C" w:rsidRPr="00A90E47">
              <w:rPr>
                <w:rFonts w:asciiTheme="minorEastAsia" w:eastAsiaTheme="minorEastAsia" w:hAnsiTheme="minorEastAsia" w:cstheme="minorEastAsia" w:hint="eastAsia"/>
                <w:szCs w:val="21"/>
              </w:rPr>
              <w:t>从精装修趋势来看，</w:t>
            </w:r>
            <w:r w:rsidR="008D0062" w:rsidRPr="00A90E47">
              <w:rPr>
                <w:rFonts w:asciiTheme="minorEastAsia" w:eastAsiaTheme="minorEastAsia" w:hAnsiTheme="minorEastAsia" w:cstheme="minorEastAsia" w:hint="eastAsia"/>
                <w:szCs w:val="21"/>
              </w:rPr>
              <w:t>开始往中西部等城市推移，影响仍会持续；</w:t>
            </w:r>
            <w:r w:rsidR="00587DFA" w:rsidRPr="00A90E47">
              <w:rPr>
                <w:rFonts w:asciiTheme="minorEastAsia" w:eastAsiaTheme="minorEastAsia" w:hAnsiTheme="minorEastAsia" w:cstheme="minorEastAsia" w:hint="eastAsia"/>
                <w:szCs w:val="21"/>
              </w:rPr>
              <w:t>另一方面，</w:t>
            </w:r>
            <w:r w:rsidR="00B12D63" w:rsidRPr="00A90E47">
              <w:rPr>
                <w:rFonts w:asciiTheme="minorEastAsia" w:eastAsiaTheme="minorEastAsia" w:hAnsiTheme="minorEastAsia" w:cstheme="minorEastAsia" w:hint="eastAsia"/>
                <w:szCs w:val="21"/>
              </w:rPr>
              <w:t>近两年精装修政策在推进的过程中也暴露出很多问题，目前各地政府也关注到了该现象，更加重视精装房的质量问题，也有部分取消了强制性的要求。</w:t>
            </w:r>
            <w:r w:rsidR="00CF3E89" w:rsidRPr="00A90E47">
              <w:rPr>
                <w:rFonts w:asciiTheme="minorEastAsia" w:eastAsiaTheme="minorEastAsia" w:hAnsiTheme="minorEastAsia" w:cstheme="minorEastAsia" w:hint="eastAsia"/>
                <w:szCs w:val="21"/>
              </w:rPr>
              <w:t>对于公司而言，</w:t>
            </w:r>
            <w:r w:rsidR="00DB7BE3" w:rsidRPr="00A90E47">
              <w:rPr>
                <w:rFonts w:asciiTheme="minorEastAsia" w:eastAsiaTheme="minorEastAsia" w:hAnsiTheme="minorEastAsia" w:cstheme="minorEastAsia" w:hint="eastAsia"/>
                <w:szCs w:val="21"/>
              </w:rPr>
              <w:t>公司会</w:t>
            </w:r>
            <w:r w:rsidR="00CF3E89" w:rsidRPr="00A90E47">
              <w:rPr>
                <w:rFonts w:asciiTheme="minorEastAsia" w:eastAsiaTheme="minorEastAsia" w:hAnsiTheme="minorEastAsia" w:cstheme="minorEastAsia" w:hint="eastAsia"/>
                <w:szCs w:val="21"/>
              </w:rPr>
              <w:t>积极调整和应对</w:t>
            </w:r>
            <w:r w:rsidR="00946496" w:rsidRPr="00A90E47">
              <w:rPr>
                <w:rFonts w:asciiTheme="minorEastAsia" w:eastAsiaTheme="minorEastAsia" w:hAnsiTheme="minorEastAsia" w:cstheme="minorEastAsia" w:hint="eastAsia"/>
                <w:szCs w:val="21"/>
              </w:rPr>
              <w:t>，加大力度拓展</w:t>
            </w:r>
            <w:r w:rsidR="00B12D63" w:rsidRPr="00A90E47">
              <w:rPr>
                <w:rFonts w:asciiTheme="minorEastAsia" w:eastAsiaTheme="minorEastAsia" w:hAnsiTheme="minorEastAsia" w:cstheme="minorEastAsia" w:hint="eastAsia"/>
                <w:szCs w:val="21"/>
              </w:rPr>
              <w:t>相关</w:t>
            </w:r>
            <w:r w:rsidR="00946496" w:rsidRPr="00A90E47">
              <w:rPr>
                <w:rFonts w:hint="eastAsia"/>
              </w:rPr>
              <w:t>业务，</w:t>
            </w:r>
            <w:r w:rsidR="00AA091B" w:rsidRPr="00A90E47">
              <w:rPr>
                <w:rFonts w:asciiTheme="minorEastAsia" w:eastAsiaTheme="minorEastAsia" w:hAnsiTheme="minorEastAsia" w:cstheme="minorEastAsia" w:hint="eastAsia"/>
                <w:szCs w:val="21"/>
              </w:rPr>
              <w:t>努力实现健康良性发展</w:t>
            </w:r>
            <w:r w:rsidR="00CF3E89" w:rsidRPr="00A90E47">
              <w:rPr>
                <w:rFonts w:asciiTheme="minorEastAsia" w:eastAsiaTheme="minorEastAsia" w:hAnsiTheme="minorEastAsia" w:cstheme="minorEastAsia" w:hint="eastAsia"/>
                <w:szCs w:val="21"/>
              </w:rPr>
              <w:t>。</w:t>
            </w:r>
          </w:p>
          <w:p w:rsidR="00B119CC" w:rsidRPr="00A90E47" w:rsidRDefault="00B147BD" w:rsidP="00B12D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6</w:t>
            </w:r>
            <w:r w:rsidR="00D642F0" w:rsidRPr="00A90E47">
              <w:rPr>
                <w:rFonts w:asciiTheme="minorEastAsia" w:eastAsiaTheme="minorEastAsia" w:hAnsiTheme="minorEastAsia" w:cstheme="minorEastAsia" w:hint="eastAsia"/>
                <w:szCs w:val="21"/>
              </w:rPr>
              <w:t>、</w:t>
            </w:r>
            <w:r w:rsidR="00B119CC" w:rsidRPr="00A90E47">
              <w:rPr>
                <w:rFonts w:asciiTheme="minorEastAsia" w:eastAsiaTheme="minorEastAsia" w:hAnsiTheme="minorEastAsia" w:cstheme="minorEastAsia" w:hint="eastAsia"/>
                <w:szCs w:val="21"/>
              </w:rPr>
              <w:t>请问公司下半年会不会侧重加大工程业务，以缓冲业绩的下滑？</w:t>
            </w:r>
          </w:p>
          <w:p w:rsidR="00B119CC" w:rsidRPr="00A90E47" w:rsidRDefault="00B119CC" w:rsidP="00B12D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答：公司</w:t>
            </w:r>
            <w:r w:rsidR="00A1601E" w:rsidRPr="00A90E47">
              <w:t>会</w:t>
            </w:r>
            <w:r w:rsidRPr="00A90E47">
              <w:rPr>
                <w:rFonts w:asciiTheme="minorEastAsia" w:eastAsiaTheme="minorEastAsia" w:hAnsiTheme="minorEastAsia" w:cstheme="minorEastAsia" w:hint="eastAsia"/>
                <w:szCs w:val="21"/>
              </w:rPr>
              <w:t>坚持“零售、工程双轮驱动”的发展战略。对于工程业务，积极把握机会，开发更多优质客户和项目，争取高质量、高速度增长；对于零售业务，积极调整应对，加大拓展力度，攻坚克难</w:t>
            </w:r>
            <w:r w:rsidR="00E23A3C" w:rsidRPr="00A90E47">
              <w:rPr>
                <w:rFonts w:asciiTheme="minorEastAsia" w:eastAsiaTheme="minorEastAsia" w:hAnsiTheme="minorEastAsia" w:cstheme="minorEastAsia" w:hint="eastAsia"/>
                <w:szCs w:val="21"/>
              </w:rPr>
              <w:t>，实现稳健发展。每块业务均有各自的销售团队和战略规划，每个团队都会根据自己的战略目标不断努力。</w:t>
            </w:r>
          </w:p>
          <w:p w:rsidR="00F679BF" w:rsidRPr="00A90E47" w:rsidRDefault="00B147BD" w:rsidP="00B12D6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7</w:t>
            </w:r>
            <w:r w:rsidR="00D642F0" w:rsidRPr="00A90E47">
              <w:rPr>
                <w:rFonts w:asciiTheme="minorEastAsia" w:eastAsiaTheme="minorEastAsia" w:hAnsiTheme="minorEastAsia" w:cstheme="minorEastAsia" w:hint="eastAsia"/>
                <w:szCs w:val="21"/>
              </w:rPr>
              <w:t>、</w:t>
            </w:r>
            <w:r w:rsidR="00F679BF" w:rsidRPr="00A90E47">
              <w:rPr>
                <w:rFonts w:asciiTheme="minorEastAsia" w:eastAsiaTheme="minorEastAsia" w:hAnsiTheme="minorEastAsia" w:cstheme="minorEastAsia" w:hint="eastAsia"/>
                <w:szCs w:val="21"/>
              </w:rPr>
              <w:t>请问上半年防水、净水业务的拓展情况？</w:t>
            </w:r>
          </w:p>
          <w:p w:rsidR="00F679BF" w:rsidRPr="00A90E47" w:rsidRDefault="00F679BF" w:rsidP="00F679BF">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答：目前公司防水</w:t>
            </w:r>
            <w:r w:rsidR="006C48CA">
              <w:rPr>
                <w:rFonts w:asciiTheme="minorEastAsia" w:eastAsiaTheme="minorEastAsia" w:hAnsiTheme="minorEastAsia" w:cstheme="minorEastAsia" w:hint="eastAsia"/>
                <w:szCs w:val="21"/>
              </w:rPr>
              <w:t>、净水业务发展情况良好，虽然今年受到疫情影响，但基本按计划推进。</w:t>
            </w:r>
            <w:r w:rsidR="00A1601E" w:rsidRPr="00A90E47">
              <w:rPr>
                <w:rFonts w:asciiTheme="minorEastAsia" w:eastAsiaTheme="minorEastAsia" w:hAnsiTheme="minorEastAsia" w:cstheme="minorEastAsia" w:hint="eastAsia"/>
                <w:szCs w:val="21"/>
              </w:rPr>
              <w:t>2020年上半年防水同比增速约20%</w:t>
            </w:r>
            <w:r w:rsidR="006C48CA">
              <w:rPr>
                <w:rFonts w:asciiTheme="minorEastAsia" w:eastAsiaTheme="minorEastAsia" w:hAnsiTheme="minorEastAsia" w:cstheme="minorEastAsia" w:hint="eastAsia"/>
                <w:szCs w:val="21"/>
              </w:rPr>
              <w:t>，</w:t>
            </w:r>
            <w:r w:rsidR="00A1601E" w:rsidRPr="00A90E47">
              <w:rPr>
                <w:rFonts w:asciiTheme="minorEastAsia" w:eastAsiaTheme="minorEastAsia" w:hAnsiTheme="minorEastAsia" w:cstheme="minorEastAsia" w:hint="eastAsia"/>
                <w:szCs w:val="21"/>
              </w:rPr>
              <w:t>净水同比增速约10%</w:t>
            </w:r>
            <w:r w:rsidRPr="00A90E47">
              <w:rPr>
                <w:rFonts w:asciiTheme="minorEastAsia" w:eastAsiaTheme="minorEastAsia" w:hAnsiTheme="minorEastAsia" w:cstheme="minorEastAsia" w:hint="eastAsia"/>
                <w:szCs w:val="21"/>
              </w:rPr>
              <w:t>。</w:t>
            </w:r>
          </w:p>
          <w:p w:rsidR="00177A81" w:rsidRPr="00A90E47" w:rsidRDefault="00B147BD" w:rsidP="00F679BF">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8</w:t>
            </w:r>
            <w:r w:rsidR="00D642F0" w:rsidRPr="00A90E47">
              <w:rPr>
                <w:rFonts w:asciiTheme="minorEastAsia" w:eastAsiaTheme="minorEastAsia" w:hAnsiTheme="minorEastAsia" w:cstheme="minorEastAsia" w:hint="eastAsia"/>
                <w:szCs w:val="21"/>
              </w:rPr>
              <w:t>、</w:t>
            </w:r>
            <w:r w:rsidR="00177A81" w:rsidRPr="00A90E47">
              <w:rPr>
                <w:rFonts w:asciiTheme="minorEastAsia" w:eastAsiaTheme="minorEastAsia" w:hAnsiTheme="minorEastAsia" w:cstheme="minorEastAsia" w:hint="eastAsia"/>
                <w:szCs w:val="21"/>
              </w:rPr>
              <w:t>请问公司市政工程业务主要有哪些？</w:t>
            </w:r>
          </w:p>
          <w:p w:rsidR="00177A81" w:rsidRPr="00A90E47" w:rsidRDefault="00177A81" w:rsidP="00F679BF">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答：公司市政工程业务主要包括市政供水、燃气、排水以及工业管道领域等。</w:t>
            </w:r>
          </w:p>
          <w:p w:rsidR="00D642F0" w:rsidRPr="00A90E47" w:rsidRDefault="00B147BD" w:rsidP="00D642F0">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9</w:t>
            </w:r>
            <w:r w:rsidR="00D642F0" w:rsidRPr="00A90E47">
              <w:rPr>
                <w:rFonts w:asciiTheme="minorEastAsia" w:eastAsiaTheme="minorEastAsia" w:hAnsiTheme="minorEastAsia" w:cstheme="minorEastAsia" w:hint="eastAsia"/>
                <w:szCs w:val="21"/>
              </w:rPr>
              <w:t>、请问公司上半年如何做到市政工程业务增长，但应收账款比例下降？</w:t>
            </w:r>
          </w:p>
          <w:p w:rsidR="00D642F0" w:rsidRPr="00A90E47" w:rsidRDefault="00D642F0" w:rsidP="00D642F0">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答：公司上半年应收账款控制较好，主要原因为：一是公司工程业务执行严格的</w:t>
            </w:r>
            <w:r w:rsidR="00A1601E" w:rsidRPr="00A90E47">
              <w:t>货款</w:t>
            </w:r>
            <w:r w:rsidRPr="00A90E47">
              <w:rPr>
                <w:rFonts w:asciiTheme="minorEastAsia" w:eastAsiaTheme="minorEastAsia" w:hAnsiTheme="minorEastAsia" w:cstheme="minorEastAsia" w:hint="eastAsia"/>
                <w:szCs w:val="21"/>
              </w:rPr>
              <w:t>管控政策；二是公司市政工程业务近两年不断进行结构调整优化和转型升级，</w:t>
            </w:r>
            <w:r w:rsidR="00A1601E" w:rsidRPr="00A90E47">
              <w:t>客户更优质</w:t>
            </w:r>
            <w:r w:rsidR="00A1601E" w:rsidRPr="00A90E47">
              <w:rPr>
                <w:rFonts w:hint="eastAsia"/>
              </w:rPr>
              <w:t>，</w:t>
            </w:r>
            <w:r w:rsidRPr="00A90E47">
              <w:rPr>
                <w:rFonts w:asciiTheme="minorEastAsia" w:eastAsiaTheme="minorEastAsia" w:hAnsiTheme="minorEastAsia" w:cstheme="minorEastAsia" w:hint="eastAsia"/>
                <w:szCs w:val="21"/>
              </w:rPr>
              <w:t>经销比例得到一定提升。</w:t>
            </w:r>
          </w:p>
          <w:p w:rsidR="00946496" w:rsidRPr="00A90E47" w:rsidRDefault="00B147BD" w:rsidP="00946496">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10</w:t>
            </w:r>
            <w:r w:rsidR="00D642F0" w:rsidRPr="00A90E47">
              <w:rPr>
                <w:rFonts w:asciiTheme="minorEastAsia" w:eastAsiaTheme="minorEastAsia" w:hAnsiTheme="minorEastAsia" w:cstheme="minorEastAsia" w:hint="eastAsia"/>
                <w:szCs w:val="21"/>
              </w:rPr>
              <w:t>、</w:t>
            </w:r>
            <w:r w:rsidR="00933926" w:rsidRPr="00A90E47">
              <w:rPr>
                <w:rFonts w:asciiTheme="minorEastAsia" w:eastAsiaTheme="minorEastAsia" w:hAnsiTheme="minorEastAsia" w:cstheme="minorEastAsia" w:hint="eastAsia"/>
                <w:szCs w:val="21"/>
              </w:rPr>
              <w:t>请问公司跟装修公司的合作情况？</w:t>
            </w:r>
          </w:p>
          <w:p w:rsidR="00933926" w:rsidRPr="00A90E47" w:rsidRDefault="00933926" w:rsidP="00933926">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答：家装</w:t>
            </w:r>
            <w:r w:rsidR="00E90DED" w:rsidRPr="00A90E47">
              <w:rPr>
                <w:rFonts w:asciiTheme="minorEastAsia" w:eastAsiaTheme="minorEastAsia" w:hAnsiTheme="minorEastAsia" w:cstheme="minorEastAsia" w:hint="eastAsia"/>
                <w:szCs w:val="21"/>
              </w:rPr>
              <w:t>公司</w:t>
            </w:r>
            <w:r w:rsidRPr="00A90E47">
              <w:rPr>
                <w:rFonts w:asciiTheme="minorEastAsia" w:eastAsiaTheme="minorEastAsia" w:hAnsiTheme="minorEastAsia" w:cstheme="minorEastAsia" w:hint="eastAsia"/>
                <w:szCs w:val="21"/>
              </w:rPr>
              <w:t>一直是公司零售业务的重点</w:t>
            </w:r>
            <w:r w:rsidR="00E90DED" w:rsidRPr="00A90E47">
              <w:rPr>
                <w:rFonts w:asciiTheme="minorEastAsia" w:eastAsiaTheme="minorEastAsia" w:hAnsiTheme="minorEastAsia" w:cstheme="minorEastAsia" w:hint="eastAsia"/>
                <w:szCs w:val="21"/>
              </w:rPr>
              <w:t>销售</w:t>
            </w:r>
            <w:r w:rsidRPr="00A90E47">
              <w:rPr>
                <w:rFonts w:asciiTheme="minorEastAsia" w:eastAsiaTheme="minorEastAsia" w:hAnsiTheme="minorEastAsia" w:cstheme="minorEastAsia" w:hint="eastAsia"/>
                <w:szCs w:val="21"/>
              </w:rPr>
              <w:t>通道之一</w:t>
            </w:r>
            <w:r w:rsidR="00A1601E" w:rsidRPr="00A90E47">
              <w:rPr>
                <w:rFonts w:hint="eastAsia"/>
              </w:rPr>
              <w:t>；</w:t>
            </w:r>
            <w:r w:rsidR="00A1601E" w:rsidRPr="00A90E47">
              <w:t>近</w:t>
            </w:r>
            <w:r w:rsidR="00A1601E" w:rsidRPr="00A90E47">
              <w:rPr>
                <w:rFonts w:hint="eastAsia"/>
              </w:rPr>
              <w:t>几</w:t>
            </w:r>
            <w:r w:rsidR="00A1601E" w:rsidRPr="00A90E47">
              <w:t>年</w:t>
            </w:r>
            <w:r w:rsidR="00A1601E" w:rsidRPr="00A90E47">
              <w:rPr>
                <w:rFonts w:hint="eastAsia"/>
              </w:rPr>
              <w:t>，</w:t>
            </w:r>
            <w:r w:rsidRPr="00A90E47">
              <w:rPr>
                <w:rFonts w:asciiTheme="minorEastAsia" w:eastAsiaTheme="minorEastAsia" w:hAnsiTheme="minorEastAsia" w:cstheme="minorEastAsia" w:hint="eastAsia"/>
                <w:szCs w:val="21"/>
              </w:rPr>
              <w:t>公司</w:t>
            </w:r>
            <w:r w:rsidR="00E90DED" w:rsidRPr="00A90E47">
              <w:rPr>
                <w:rFonts w:asciiTheme="minorEastAsia" w:eastAsiaTheme="minorEastAsia" w:hAnsiTheme="minorEastAsia" w:cstheme="minorEastAsia" w:hint="eastAsia"/>
                <w:szCs w:val="21"/>
              </w:rPr>
              <w:t>专门成立</w:t>
            </w:r>
            <w:r w:rsidRPr="00A90E47">
              <w:rPr>
                <w:rFonts w:asciiTheme="minorEastAsia" w:eastAsiaTheme="minorEastAsia" w:hAnsiTheme="minorEastAsia" w:cstheme="minorEastAsia" w:hint="eastAsia"/>
                <w:szCs w:val="21"/>
              </w:rPr>
              <w:t>家装大客户事业部，</w:t>
            </w:r>
            <w:r w:rsidR="00E90DED" w:rsidRPr="00A90E47">
              <w:rPr>
                <w:rFonts w:asciiTheme="minorEastAsia" w:eastAsiaTheme="minorEastAsia" w:hAnsiTheme="minorEastAsia" w:cstheme="minorEastAsia" w:hint="eastAsia"/>
                <w:szCs w:val="21"/>
              </w:rPr>
              <w:t>负责管理和协调该业务</w:t>
            </w:r>
            <w:bookmarkStart w:id="0" w:name="_GoBack"/>
            <w:bookmarkEnd w:id="0"/>
            <w:r w:rsidRPr="00A90E47">
              <w:rPr>
                <w:rFonts w:asciiTheme="minorEastAsia" w:eastAsiaTheme="minorEastAsia" w:hAnsiTheme="minorEastAsia" w:cstheme="minorEastAsia" w:hint="eastAsia"/>
                <w:szCs w:val="21"/>
              </w:rPr>
              <w:t>。</w:t>
            </w:r>
          </w:p>
          <w:p w:rsidR="008A5AF0" w:rsidRPr="00A90E47" w:rsidRDefault="00B147BD" w:rsidP="00933926">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lastRenderedPageBreak/>
              <w:t>11</w:t>
            </w:r>
            <w:r w:rsidR="00D642F0" w:rsidRPr="00A90E47">
              <w:rPr>
                <w:rFonts w:asciiTheme="minorEastAsia" w:eastAsiaTheme="minorEastAsia" w:hAnsiTheme="minorEastAsia" w:cstheme="minorEastAsia" w:hint="eastAsia"/>
                <w:szCs w:val="21"/>
              </w:rPr>
              <w:t>、</w:t>
            </w:r>
            <w:r w:rsidR="008A5AF0" w:rsidRPr="00A90E47">
              <w:rPr>
                <w:rFonts w:asciiTheme="minorEastAsia" w:eastAsiaTheme="minorEastAsia" w:hAnsiTheme="minorEastAsia" w:cstheme="minorEastAsia" w:hint="eastAsia"/>
                <w:szCs w:val="21"/>
              </w:rPr>
              <w:t>请问公司的地产客户对象以及合作方式？</w:t>
            </w:r>
          </w:p>
          <w:p w:rsidR="008A5AF0" w:rsidRPr="00A90E47" w:rsidRDefault="008A5AF0" w:rsidP="008A5AF0">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答：公司与较多知名房地产商建立了长期战略合作关系，也有部分以项目合作方式开展，今后会进一步加大品牌入围力度，与更多优秀地产商加强战略合作。目前公司建筑工程业务以经销模式为主。</w:t>
            </w:r>
          </w:p>
          <w:p w:rsidR="000D1278" w:rsidRPr="00A90E47" w:rsidRDefault="00B147BD" w:rsidP="000D1278">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12</w:t>
            </w:r>
            <w:r w:rsidR="00D642F0" w:rsidRPr="00A90E47">
              <w:rPr>
                <w:rFonts w:asciiTheme="minorEastAsia" w:eastAsiaTheme="minorEastAsia" w:hAnsiTheme="minorEastAsia" w:cstheme="minorEastAsia" w:hint="eastAsia"/>
                <w:szCs w:val="21"/>
              </w:rPr>
              <w:t>、</w:t>
            </w:r>
            <w:r w:rsidR="000D1278" w:rsidRPr="00A90E47">
              <w:rPr>
                <w:rFonts w:asciiTheme="minorEastAsia" w:eastAsiaTheme="minorEastAsia" w:hAnsiTheme="minorEastAsia" w:cstheme="minorEastAsia" w:hint="eastAsia"/>
                <w:szCs w:val="21"/>
              </w:rPr>
              <w:t>公司上半年度华东地区</w:t>
            </w:r>
            <w:r w:rsidR="00C862B4" w:rsidRPr="00A90E47">
              <w:rPr>
                <w:rFonts w:asciiTheme="minorEastAsia" w:eastAsiaTheme="minorEastAsia" w:hAnsiTheme="minorEastAsia" w:cstheme="minorEastAsia" w:hint="eastAsia"/>
                <w:szCs w:val="21"/>
              </w:rPr>
              <w:t>销售</w:t>
            </w:r>
            <w:r w:rsidR="000D1278" w:rsidRPr="00A90E47">
              <w:rPr>
                <w:rFonts w:asciiTheme="minorEastAsia" w:eastAsiaTheme="minorEastAsia" w:hAnsiTheme="minorEastAsia" w:cstheme="minorEastAsia" w:hint="eastAsia"/>
                <w:szCs w:val="21"/>
              </w:rPr>
              <w:t>收入相对降幅较低</w:t>
            </w:r>
            <w:r w:rsidR="00C862B4" w:rsidRPr="00A90E47">
              <w:rPr>
                <w:rFonts w:asciiTheme="minorEastAsia" w:eastAsiaTheme="minorEastAsia" w:hAnsiTheme="minorEastAsia" w:cstheme="minorEastAsia" w:hint="eastAsia"/>
                <w:szCs w:val="21"/>
              </w:rPr>
              <w:t>的</w:t>
            </w:r>
            <w:r w:rsidR="000D1278" w:rsidRPr="00A90E47">
              <w:rPr>
                <w:rFonts w:asciiTheme="minorEastAsia" w:eastAsiaTheme="minorEastAsia" w:hAnsiTheme="minorEastAsia" w:cstheme="minorEastAsia" w:hint="eastAsia"/>
                <w:szCs w:val="21"/>
              </w:rPr>
              <w:t>主要原因是</w:t>
            </w:r>
            <w:r w:rsidR="00C862B4" w:rsidRPr="00A90E47">
              <w:rPr>
                <w:rFonts w:asciiTheme="minorEastAsia" w:eastAsiaTheme="minorEastAsia" w:hAnsiTheme="minorEastAsia" w:cstheme="minorEastAsia" w:hint="eastAsia"/>
                <w:szCs w:val="21"/>
              </w:rPr>
              <w:t>什么</w:t>
            </w:r>
            <w:r w:rsidR="000D1278" w:rsidRPr="00A90E47">
              <w:rPr>
                <w:rFonts w:asciiTheme="minorEastAsia" w:eastAsiaTheme="minorEastAsia" w:hAnsiTheme="minorEastAsia" w:cstheme="minorEastAsia" w:hint="eastAsia"/>
                <w:szCs w:val="21"/>
              </w:rPr>
              <w:t>？</w:t>
            </w:r>
          </w:p>
          <w:p w:rsidR="00933926" w:rsidRPr="00A90E47" w:rsidRDefault="000D1278" w:rsidP="000D1278">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w:t>
            </w:r>
            <w:r w:rsidR="00C862B4" w:rsidRPr="00A90E47">
              <w:rPr>
                <w:rFonts w:asciiTheme="minorEastAsia" w:eastAsiaTheme="minorEastAsia" w:hAnsiTheme="minorEastAsia" w:cstheme="minorEastAsia" w:hint="eastAsia"/>
                <w:szCs w:val="21"/>
              </w:rPr>
              <w:t>上半年度</w:t>
            </w:r>
            <w:r w:rsidRPr="00A90E47">
              <w:rPr>
                <w:rFonts w:asciiTheme="minorEastAsia" w:eastAsiaTheme="minorEastAsia" w:hAnsiTheme="minorEastAsia" w:cstheme="minorEastAsia" w:hint="eastAsia"/>
                <w:szCs w:val="21"/>
              </w:rPr>
              <w:t>华东</w:t>
            </w:r>
            <w:r w:rsidR="00C862B4" w:rsidRPr="00A90E47">
              <w:rPr>
                <w:rFonts w:asciiTheme="minorEastAsia" w:eastAsiaTheme="minorEastAsia" w:hAnsiTheme="minorEastAsia" w:cstheme="minorEastAsia" w:hint="eastAsia"/>
                <w:szCs w:val="21"/>
              </w:rPr>
              <w:t>地区</w:t>
            </w:r>
            <w:r w:rsidRPr="00A90E47">
              <w:rPr>
                <w:rFonts w:asciiTheme="minorEastAsia" w:eastAsiaTheme="minorEastAsia" w:hAnsiTheme="minorEastAsia" w:cstheme="minorEastAsia" w:hint="eastAsia"/>
                <w:szCs w:val="21"/>
              </w:rPr>
              <w:t>降幅</w:t>
            </w:r>
            <w:r w:rsidR="00C862B4" w:rsidRPr="00A90E47">
              <w:rPr>
                <w:rFonts w:asciiTheme="minorEastAsia" w:eastAsiaTheme="minorEastAsia" w:hAnsiTheme="minorEastAsia" w:cstheme="minorEastAsia" w:hint="eastAsia"/>
                <w:szCs w:val="21"/>
              </w:rPr>
              <w:t>相对</w:t>
            </w:r>
            <w:r w:rsidRPr="00A90E47">
              <w:rPr>
                <w:rFonts w:asciiTheme="minorEastAsia" w:eastAsiaTheme="minorEastAsia" w:hAnsiTheme="minorEastAsia" w:cstheme="minorEastAsia" w:hint="eastAsia"/>
                <w:szCs w:val="21"/>
              </w:rPr>
              <w:t>较低</w:t>
            </w:r>
            <w:r w:rsidR="00C862B4" w:rsidRPr="00A90E47">
              <w:rPr>
                <w:rFonts w:asciiTheme="minorEastAsia" w:eastAsiaTheme="minorEastAsia" w:hAnsiTheme="minorEastAsia" w:cstheme="minorEastAsia" w:hint="eastAsia"/>
                <w:szCs w:val="21"/>
              </w:rPr>
              <w:t>的</w:t>
            </w:r>
            <w:r w:rsidRPr="00A90E47">
              <w:rPr>
                <w:rFonts w:asciiTheme="minorEastAsia" w:eastAsiaTheme="minorEastAsia" w:hAnsiTheme="minorEastAsia" w:cstheme="minorEastAsia" w:hint="eastAsia"/>
                <w:szCs w:val="21"/>
              </w:rPr>
              <w:t>主要原因为：一是对于新冠疫情</w:t>
            </w:r>
            <w:r w:rsidR="00C862B4" w:rsidRPr="00A90E47">
              <w:rPr>
                <w:rFonts w:asciiTheme="minorEastAsia" w:eastAsiaTheme="minorEastAsia" w:hAnsiTheme="minorEastAsia" w:cstheme="minorEastAsia" w:hint="eastAsia"/>
                <w:szCs w:val="21"/>
              </w:rPr>
              <w:t>的</w:t>
            </w:r>
            <w:r w:rsidRPr="00A90E47">
              <w:rPr>
                <w:rFonts w:asciiTheme="minorEastAsia" w:eastAsiaTheme="minorEastAsia" w:hAnsiTheme="minorEastAsia" w:cstheme="minorEastAsia" w:hint="eastAsia"/>
                <w:szCs w:val="21"/>
              </w:rPr>
              <w:t>控制比较好，</w:t>
            </w:r>
            <w:r w:rsidR="00A1601E" w:rsidRPr="00A90E47">
              <w:t>复工复产工作</w:t>
            </w:r>
            <w:r w:rsidR="00A1601E" w:rsidRPr="00A90E47">
              <w:rPr>
                <w:rFonts w:hint="eastAsia"/>
              </w:rPr>
              <w:t>较快，</w:t>
            </w:r>
            <w:r w:rsidR="00C862B4" w:rsidRPr="00A90E47">
              <w:rPr>
                <w:rFonts w:asciiTheme="minorEastAsia" w:eastAsiaTheme="minorEastAsia" w:hAnsiTheme="minorEastAsia" w:cstheme="minorEastAsia" w:hint="eastAsia"/>
                <w:szCs w:val="21"/>
              </w:rPr>
              <w:t>相较其他区域</w:t>
            </w:r>
            <w:r w:rsidRPr="00A90E47">
              <w:rPr>
                <w:rFonts w:asciiTheme="minorEastAsia" w:eastAsiaTheme="minorEastAsia" w:hAnsiTheme="minorEastAsia" w:cstheme="minorEastAsia" w:hint="eastAsia"/>
                <w:szCs w:val="21"/>
              </w:rPr>
              <w:t>市场开放</w:t>
            </w:r>
            <w:r w:rsidR="00C862B4" w:rsidRPr="00A90E47">
              <w:rPr>
                <w:rFonts w:asciiTheme="minorEastAsia" w:eastAsiaTheme="minorEastAsia" w:hAnsiTheme="minorEastAsia" w:cstheme="minorEastAsia" w:hint="eastAsia"/>
                <w:szCs w:val="21"/>
              </w:rPr>
              <w:t>的时间较早</w:t>
            </w:r>
            <w:r w:rsidRPr="00A90E47">
              <w:rPr>
                <w:rFonts w:asciiTheme="minorEastAsia" w:eastAsiaTheme="minorEastAsia" w:hAnsiTheme="minorEastAsia" w:cstheme="minorEastAsia" w:hint="eastAsia"/>
                <w:szCs w:val="21"/>
              </w:rPr>
              <w:t>；二是区域经济</w:t>
            </w:r>
            <w:r w:rsidR="00C862B4" w:rsidRPr="00A90E47">
              <w:rPr>
                <w:rFonts w:asciiTheme="minorEastAsia" w:eastAsiaTheme="minorEastAsia" w:hAnsiTheme="minorEastAsia" w:cstheme="minorEastAsia" w:hint="eastAsia"/>
                <w:szCs w:val="21"/>
              </w:rPr>
              <w:t>发展较</w:t>
            </w:r>
            <w:r w:rsidRPr="00A90E47">
              <w:rPr>
                <w:rFonts w:asciiTheme="minorEastAsia" w:eastAsiaTheme="minorEastAsia" w:hAnsiTheme="minorEastAsia" w:cstheme="minorEastAsia" w:hint="eastAsia"/>
                <w:szCs w:val="21"/>
              </w:rPr>
              <w:t>好，</w:t>
            </w:r>
            <w:r w:rsidR="00C862B4" w:rsidRPr="00A90E47">
              <w:rPr>
                <w:rFonts w:asciiTheme="minorEastAsia" w:eastAsiaTheme="minorEastAsia" w:hAnsiTheme="minorEastAsia" w:cstheme="minorEastAsia" w:hint="eastAsia"/>
                <w:szCs w:val="21"/>
              </w:rPr>
              <w:t>政府反应迅速</w:t>
            </w:r>
            <w:r w:rsidR="00A1601E" w:rsidRPr="00A90E47">
              <w:rPr>
                <w:rFonts w:asciiTheme="minorEastAsia" w:eastAsiaTheme="minorEastAsia" w:hAnsiTheme="minorEastAsia" w:cstheme="minorEastAsia" w:hint="eastAsia"/>
                <w:szCs w:val="21"/>
              </w:rPr>
              <w:t>，</w:t>
            </w:r>
            <w:r w:rsidR="00A1601E" w:rsidRPr="00A90E47">
              <w:t>对经济发展的政策支持力度较大</w:t>
            </w:r>
            <w:r w:rsidR="00A1601E" w:rsidRPr="00A90E47">
              <w:rPr>
                <w:rFonts w:hint="eastAsia"/>
              </w:rPr>
              <w:t>，</w:t>
            </w:r>
            <w:r w:rsidR="00A1601E" w:rsidRPr="00A90E47">
              <w:t>公司业务恢复较快</w:t>
            </w:r>
            <w:r w:rsidRPr="00A90E47">
              <w:rPr>
                <w:rFonts w:asciiTheme="minorEastAsia" w:eastAsiaTheme="minorEastAsia" w:hAnsiTheme="minorEastAsia" w:cstheme="minorEastAsia" w:hint="eastAsia"/>
                <w:szCs w:val="21"/>
              </w:rPr>
              <w:t>。</w:t>
            </w:r>
          </w:p>
          <w:p w:rsidR="000D1278" w:rsidRPr="00A90E47" w:rsidRDefault="00B147BD" w:rsidP="000D1278">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13</w:t>
            </w:r>
            <w:r w:rsidR="00D642F0" w:rsidRPr="00A90E47">
              <w:rPr>
                <w:rFonts w:asciiTheme="minorEastAsia" w:eastAsiaTheme="minorEastAsia" w:hAnsiTheme="minorEastAsia" w:cstheme="minorEastAsia" w:hint="eastAsia"/>
                <w:szCs w:val="21"/>
              </w:rPr>
              <w:t>、</w:t>
            </w:r>
            <w:r w:rsidR="000D1278" w:rsidRPr="00A90E47">
              <w:rPr>
                <w:rFonts w:asciiTheme="minorEastAsia" w:eastAsiaTheme="minorEastAsia" w:hAnsiTheme="minorEastAsia" w:cstheme="minorEastAsia" w:hint="eastAsia"/>
                <w:szCs w:val="21"/>
              </w:rPr>
              <w:t>请简单介绍一下公司的科技创新战略？</w:t>
            </w:r>
          </w:p>
          <w:p w:rsidR="000D1278" w:rsidRPr="00A90E47" w:rsidRDefault="000D1278" w:rsidP="009F4454">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答：公司</w:t>
            </w:r>
            <w:r w:rsidR="009F4454" w:rsidRPr="00A90E47">
              <w:rPr>
                <w:rFonts w:asciiTheme="minorEastAsia" w:eastAsiaTheme="minorEastAsia" w:hAnsiTheme="minorEastAsia" w:cstheme="minorEastAsia" w:hint="eastAsia"/>
                <w:szCs w:val="21"/>
              </w:rPr>
              <w:t>加大了对</w:t>
            </w:r>
            <w:r w:rsidRPr="00A90E47">
              <w:rPr>
                <w:rFonts w:asciiTheme="minorEastAsia" w:eastAsiaTheme="minorEastAsia" w:hAnsiTheme="minorEastAsia" w:cstheme="minorEastAsia" w:hint="eastAsia"/>
                <w:szCs w:val="21"/>
              </w:rPr>
              <w:t>研发体系、平台建设</w:t>
            </w:r>
            <w:r w:rsidR="009F4454" w:rsidRPr="00A90E47">
              <w:rPr>
                <w:rFonts w:asciiTheme="minorEastAsia" w:eastAsiaTheme="minorEastAsia" w:hAnsiTheme="minorEastAsia" w:cstheme="minorEastAsia" w:hint="eastAsia"/>
                <w:szCs w:val="21"/>
              </w:rPr>
              <w:t>、研发技术的</w:t>
            </w:r>
            <w:r w:rsidRPr="00A90E47">
              <w:rPr>
                <w:rFonts w:asciiTheme="minorEastAsia" w:eastAsiaTheme="minorEastAsia" w:hAnsiTheme="minorEastAsia" w:cstheme="minorEastAsia" w:hint="eastAsia"/>
                <w:szCs w:val="21"/>
              </w:rPr>
              <w:t>投入，从产品系列的完善、应用技术</w:t>
            </w:r>
            <w:r w:rsidR="009F4454" w:rsidRPr="00A90E47">
              <w:rPr>
                <w:rFonts w:asciiTheme="minorEastAsia" w:eastAsiaTheme="minorEastAsia" w:hAnsiTheme="minorEastAsia" w:cstheme="minorEastAsia" w:hint="eastAsia"/>
                <w:szCs w:val="21"/>
              </w:rPr>
              <w:t>的</w:t>
            </w:r>
            <w:r w:rsidR="00A1601E" w:rsidRPr="00A90E47">
              <w:t>升级</w:t>
            </w:r>
            <w:r w:rsidR="009F4454" w:rsidRPr="00A90E47">
              <w:rPr>
                <w:rFonts w:asciiTheme="minorEastAsia" w:eastAsiaTheme="minorEastAsia" w:hAnsiTheme="minorEastAsia" w:cstheme="minorEastAsia" w:hint="eastAsia"/>
                <w:szCs w:val="21"/>
              </w:rPr>
              <w:t>、新兴</w:t>
            </w:r>
            <w:r w:rsidRPr="00A90E47">
              <w:rPr>
                <w:rFonts w:asciiTheme="minorEastAsia" w:eastAsiaTheme="minorEastAsia" w:hAnsiTheme="minorEastAsia" w:cstheme="minorEastAsia" w:hint="eastAsia"/>
                <w:szCs w:val="21"/>
              </w:rPr>
              <w:t>领域</w:t>
            </w:r>
            <w:r w:rsidR="009F4454" w:rsidRPr="00A90E47">
              <w:rPr>
                <w:rFonts w:asciiTheme="minorEastAsia" w:eastAsiaTheme="minorEastAsia" w:hAnsiTheme="minorEastAsia" w:cstheme="minorEastAsia" w:hint="eastAsia"/>
                <w:szCs w:val="21"/>
              </w:rPr>
              <w:t>的</w:t>
            </w:r>
            <w:r w:rsidRPr="00A90E47">
              <w:rPr>
                <w:rFonts w:asciiTheme="minorEastAsia" w:eastAsiaTheme="minorEastAsia" w:hAnsiTheme="minorEastAsia" w:cstheme="minorEastAsia" w:hint="eastAsia"/>
                <w:szCs w:val="21"/>
              </w:rPr>
              <w:t>拓展</w:t>
            </w:r>
            <w:r w:rsidR="009F4454" w:rsidRPr="00A90E47">
              <w:rPr>
                <w:rFonts w:asciiTheme="minorEastAsia" w:eastAsiaTheme="minorEastAsia" w:hAnsiTheme="minorEastAsia" w:cstheme="minorEastAsia" w:hint="eastAsia"/>
                <w:szCs w:val="21"/>
              </w:rPr>
              <w:t>三个方面提升公司</w:t>
            </w:r>
            <w:r w:rsidRPr="00A90E47">
              <w:rPr>
                <w:rFonts w:asciiTheme="minorEastAsia" w:eastAsiaTheme="minorEastAsia" w:hAnsiTheme="minorEastAsia" w:cstheme="minorEastAsia" w:hint="eastAsia"/>
                <w:szCs w:val="21"/>
              </w:rPr>
              <w:t>的核心竞争力</w:t>
            </w:r>
            <w:r w:rsidR="009F4454" w:rsidRPr="00A90E47">
              <w:rPr>
                <w:rFonts w:asciiTheme="minorEastAsia" w:eastAsiaTheme="minorEastAsia" w:hAnsiTheme="minorEastAsia" w:cstheme="minorEastAsia" w:hint="eastAsia"/>
                <w:szCs w:val="21"/>
              </w:rPr>
              <w:t>，致力成为高科技、服务型、国际化的一流企业</w:t>
            </w:r>
            <w:r w:rsidRPr="00A90E47">
              <w:rPr>
                <w:rFonts w:asciiTheme="minorEastAsia" w:eastAsiaTheme="minorEastAsia" w:hAnsiTheme="minorEastAsia" w:cstheme="minorEastAsia" w:hint="eastAsia"/>
                <w:szCs w:val="21"/>
              </w:rPr>
              <w:t>。</w:t>
            </w:r>
          </w:p>
          <w:p w:rsidR="009C0642" w:rsidRPr="00A90E47" w:rsidRDefault="00B147BD" w:rsidP="009F4454">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14</w:t>
            </w:r>
            <w:r w:rsidR="00D642F0" w:rsidRPr="00A90E47">
              <w:rPr>
                <w:rFonts w:asciiTheme="minorEastAsia" w:eastAsiaTheme="minorEastAsia" w:hAnsiTheme="minorEastAsia" w:cstheme="minorEastAsia" w:hint="eastAsia"/>
                <w:szCs w:val="21"/>
              </w:rPr>
              <w:t>、</w:t>
            </w:r>
            <w:r w:rsidR="005E0E1A" w:rsidRPr="00A90E47">
              <w:rPr>
                <w:rFonts w:asciiTheme="minorEastAsia" w:eastAsiaTheme="minorEastAsia" w:hAnsiTheme="minorEastAsia" w:cstheme="minorEastAsia" w:hint="eastAsia"/>
                <w:szCs w:val="21"/>
              </w:rPr>
              <w:t>请问</w:t>
            </w:r>
            <w:r w:rsidR="009C0642" w:rsidRPr="00A90E47">
              <w:rPr>
                <w:rFonts w:asciiTheme="minorEastAsia" w:eastAsiaTheme="minorEastAsia" w:hAnsiTheme="minorEastAsia" w:cstheme="minorEastAsia" w:hint="eastAsia"/>
                <w:szCs w:val="21"/>
              </w:rPr>
              <w:t>公司的研发方向</w:t>
            </w:r>
            <w:r w:rsidR="005E0E1A" w:rsidRPr="00A90E47">
              <w:rPr>
                <w:rFonts w:asciiTheme="minorEastAsia" w:eastAsiaTheme="minorEastAsia" w:hAnsiTheme="minorEastAsia" w:cstheme="minorEastAsia" w:hint="eastAsia"/>
                <w:szCs w:val="21"/>
              </w:rPr>
              <w:t>是什么</w:t>
            </w:r>
            <w:r w:rsidR="009C0642" w:rsidRPr="00A90E47">
              <w:rPr>
                <w:rFonts w:asciiTheme="minorEastAsia" w:eastAsiaTheme="minorEastAsia" w:hAnsiTheme="minorEastAsia" w:cstheme="minorEastAsia" w:hint="eastAsia"/>
                <w:szCs w:val="21"/>
              </w:rPr>
              <w:t>？</w:t>
            </w:r>
            <w:r w:rsidR="005E0E1A" w:rsidRPr="00A90E47">
              <w:rPr>
                <w:rFonts w:asciiTheme="minorEastAsia" w:eastAsiaTheme="minorEastAsia" w:hAnsiTheme="minorEastAsia" w:cstheme="minorEastAsia" w:hint="eastAsia"/>
                <w:szCs w:val="21"/>
              </w:rPr>
              <w:t>更加侧重老产品还是新产品？</w:t>
            </w:r>
          </w:p>
          <w:p w:rsidR="009C0642" w:rsidRPr="00A90E47" w:rsidRDefault="005E0E1A" w:rsidP="00D642F0">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公司研发工作主要为三个方面：一是做好现有产品的技术升级；二是做好新产品的开发，拓展产品链；三是加强新项目的研发，主要基于企业未来发展趋势，从新材料、新技术和新领域着手，做一些前瞻性的项目研发，比如工业管道领域的拓展。</w:t>
            </w:r>
          </w:p>
          <w:p w:rsidR="009F4454" w:rsidRPr="00A90E47" w:rsidRDefault="00B147BD" w:rsidP="009F4454">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15</w:t>
            </w:r>
            <w:r w:rsidR="00D642F0" w:rsidRPr="00A90E47">
              <w:rPr>
                <w:rFonts w:asciiTheme="minorEastAsia" w:eastAsiaTheme="minorEastAsia" w:hAnsiTheme="minorEastAsia" w:cstheme="minorEastAsia" w:hint="eastAsia"/>
                <w:szCs w:val="21"/>
              </w:rPr>
              <w:t>、</w:t>
            </w:r>
            <w:r w:rsidR="009F4454" w:rsidRPr="00A90E47">
              <w:rPr>
                <w:rFonts w:asciiTheme="minorEastAsia" w:eastAsiaTheme="minorEastAsia" w:hAnsiTheme="minorEastAsia" w:cstheme="minorEastAsia" w:hint="eastAsia"/>
                <w:szCs w:val="21"/>
              </w:rPr>
              <w:t>请问公司的发展战略是？</w:t>
            </w:r>
          </w:p>
          <w:p w:rsidR="009F4454" w:rsidRPr="00A90E47" w:rsidRDefault="009F4454" w:rsidP="00DB7BE3">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w:t>
            </w:r>
            <w:r w:rsidR="00A1601E" w:rsidRPr="00A90E47">
              <w:rPr>
                <w:rFonts w:asciiTheme="minorEastAsia" w:eastAsiaTheme="minorEastAsia" w:hAnsiTheme="minorEastAsia" w:cstheme="minorEastAsia" w:hint="eastAsia"/>
                <w:szCs w:val="21"/>
              </w:rPr>
              <w:t>现阶段公司的业务发展战略是“零售、工程双轮驱动”</w:t>
            </w:r>
            <w:r w:rsidR="00DB7BE3" w:rsidRPr="00A90E47">
              <w:rPr>
                <w:rFonts w:asciiTheme="minorEastAsia" w:eastAsiaTheme="minorEastAsia" w:hAnsiTheme="minorEastAsia" w:cstheme="minorEastAsia" w:hint="eastAsia"/>
                <w:szCs w:val="21"/>
              </w:rPr>
              <w:t>。对于</w:t>
            </w:r>
            <w:r w:rsidRPr="00A90E47">
              <w:rPr>
                <w:rFonts w:asciiTheme="minorEastAsia" w:eastAsiaTheme="minorEastAsia" w:hAnsiTheme="minorEastAsia" w:cstheme="minorEastAsia" w:hint="eastAsia"/>
                <w:szCs w:val="21"/>
              </w:rPr>
              <w:t>零售业务</w:t>
            </w:r>
            <w:r w:rsidR="00DB7BE3" w:rsidRPr="00A90E47">
              <w:rPr>
                <w:rFonts w:asciiTheme="minorEastAsia" w:eastAsiaTheme="minorEastAsia" w:hAnsiTheme="minorEastAsia" w:cstheme="minorEastAsia" w:hint="eastAsia"/>
                <w:szCs w:val="21"/>
              </w:rPr>
              <w:t>，公司</w:t>
            </w:r>
            <w:r w:rsidR="00E04DFD" w:rsidRPr="00A90E47">
              <w:rPr>
                <w:rFonts w:asciiTheme="minorEastAsia" w:eastAsiaTheme="minorEastAsia" w:hAnsiTheme="minorEastAsia" w:cstheme="minorEastAsia" w:hint="eastAsia"/>
                <w:szCs w:val="21"/>
              </w:rPr>
              <w:t>一方面着力市占率的提升，另一方面</w:t>
            </w:r>
            <w:r w:rsidRPr="00A90E47">
              <w:rPr>
                <w:rFonts w:asciiTheme="minorEastAsia" w:eastAsiaTheme="minorEastAsia" w:hAnsiTheme="minorEastAsia" w:cstheme="minorEastAsia" w:hint="eastAsia"/>
                <w:szCs w:val="21"/>
              </w:rPr>
              <w:t>强调同心圆</w:t>
            </w:r>
            <w:r w:rsidR="00DB7BE3" w:rsidRPr="00A90E47">
              <w:rPr>
                <w:rFonts w:asciiTheme="minorEastAsia" w:eastAsiaTheme="minorEastAsia" w:hAnsiTheme="minorEastAsia" w:cstheme="minorEastAsia" w:hint="eastAsia"/>
                <w:szCs w:val="21"/>
              </w:rPr>
              <w:t>产品配套</w:t>
            </w:r>
            <w:r w:rsidR="00A1601E" w:rsidRPr="00A90E47">
              <w:rPr>
                <w:rFonts w:hint="eastAsia"/>
              </w:rPr>
              <w:t>，</w:t>
            </w:r>
            <w:r w:rsidR="00A1601E" w:rsidRPr="00A90E47">
              <w:t>着力提升户均额</w:t>
            </w:r>
            <w:r w:rsidR="00DB7BE3" w:rsidRPr="00A90E47">
              <w:rPr>
                <w:rFonts w:asciiTheme="minorEastAsia" w:eastAsiaTheme="minorEastAsia" w:hAnsiTheme="minorEastAsia" w:cstheme="minorEastAsia" w:hint="eastAsia"/>
                <w:szCs w:val="21"/>
              </w:rPr>
              <w:t>。对于工程业务</w:t>
            </w:r>
            <w:r w:rsidRPr="00A90E47">
              <w:rPr>
                <w:rFonts w:asciiTheme="minorEastAsia" w:eastAsiaTheme="minorEastAsia" w:hAnsiTheme="minorEastAsia" w:cstheme="minorEastAsia" w:hint="eastAsia"/>
                <w:szCs w:val="21"/>
              </w:rPr>
              <w:t>，</w:t>
            </w:r>
            <w:r w:rsidR="00DB7BE3" w:rsidRPr="00A90E47">
              <w:rPr>
                <w:rFonts w:asciiTheme="minorEastAsia" w:eastAsiaTheme="minorEastAsia" w:hAnsiTheme="minorEastAsia" w:cstheme="minorEastAsia" w:hint="eastAsia"/>
                <w:szCs w:val="21"/>
              </w:rPr>
              <w:t>坚持“稳中求进、风险控制第一”的指导思想，优化发展模式，</w:t>
            </w:r>
            <w:r w:rsidR="00A1601E" w:rsidRPr="00A90E47">
              <w:t>强化</w:t>
            </w:r>
            <w:r w:rsidR="00DB7BE3" w:rsidRPr="00A90E47">
              <w:rPr>
                <w:rFonts w:asciiTheme="minorEastAsia" w:eastAsiaTheme="minorEastAsia" w:hAnsiTheme="minorEastAsia" w:cstheme="minorEastAsia" w:hint="eastAsia"/>
                <w:szCs w:val="21"/>
              </w:rPr>
              <w:t>客户服务，未来实现规模与效益的双提升。</w:t>
            </w:r>
          </w:p>
          <w:p w:rsidR="00244BCF" w:rsidRPr="00A90E47" w:rsidRDefault="00244BCF" w:rsidP="00244BCF">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16、请问公司下调全年的经营目标吗？</w:t>
            </w:r>
          </w:p>
          <w:p w:rsidR="00244BCF" w:rsidRPr="00A90E47" w:rsidRDefault="00244BCF" w:rsidP="00A1601E">
            <w:pPr>
              <w:spacing w:line="360" w:lineRule="auto"/>
              <w:ind w:firstLineChars="200" w:firstLine="420"/>
              <w:rPr>
                <w:rFonts w:asciiTheme="minorEastAsia" w:eastAsiaTheme="minorEastAsia" w:hAnsiTheme="minorEastAsia" w:cstheme="minorEastAsia"/>
                <w:szCs w:val="21"/>
              </w:rPr>
            </w:pPr>
            <w:r w:rsidRPr="00A90E47">
              <w:rPr>
                <w:rFonts w:asciiTheme="minorEastAsia" w:eastAsiaTheme="minorEastAsia" w:hAnsiTheme="minorEastAsia" w:cstheme="minorEastAsia" w:hint="eastAsia"/>
                <w:szCs w:val="21"/>
              </w:rPr>
              <w:t>答：由于新冠疫情、精装修趋势等外部因素的影响，公司完成今年的营业收入目标难度</w:t>
            </w:r>
            <w:r w:rsidR="00A1601E" w:rsidRPr="00A90E47">
              <w:rPr>
                <w:rFonts w:hint="eastAsia"/>
              </w:rPr>
              <w:t>非常大，压力也很大</w:t>
            </w:r>
            <w:r w:rsidRPr="00A90E47">
              <w:rPr>
                <w:rFonts w:asciiTheme="minorEastAsia" w:eastAsiaTheme="minorEastAsia" w:hAnsiTheme="minorEastAsia" w:cstheme="minorEastAsia" w:hint="eastAsia"/>
                <w:szCs w:val="21"/>
              </w:rPr>
              <w:t>，但是公司会坚持以“可持续发展”为核心，持续推进“零售、工程双轮驱动”等战略，</w:t>
            </w:r>
            <w:r w:rsidR="00A1601E" w:rsidRPr="00A90E47">
              <w:rPr>
                <w:rFonts w:hint="eastAsia"/>
              </w:rPr>
              <w:t>化压力为动力，尽最大努力去争取目标的达成</w:t>
            </w:r>
            <w:r w:rsidRPr="00A90E47">
              <w:rPr>
                <w:rFonts w:asciiTheme="minorEastAsia" w:eastAsiaTheme="minorEastAsia" w:hAnsiTheme="minorEastAsia" w:cstheme="minorEastAsia" w:hint="eastAsia"/>
                <w:szCs w:val="21"/>
              </w:rPr>
              <w:t>。</w:t>
            </w:r>
          </w:p>
        </w:tc>
      </w:tr>
      <w:tr w:rsidR="00A90E47" w:rsidRPr="00A90E4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jc w:val="left"/>
              <w:rPr>
                <w:rFonts w:ascii="宋体" w:hAnsi="宋体" w:cs="宋体"/>
                <w:b/>
                <w:bCs/>
                <w:iCs/>
                <w:szCs w:val="21"/>
              </w:rPr>
            </w:pPr>
            <w:r w:rsidRPr="00A90E47">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Cs/>
                <w:iCs/>
                <w:szCs w:val="21"/>
              </w:rPr>
            </w:pPr>
            <w:r w:rsidRPr="00A90E47">
              <w:rPr>
                <w:rFonts w:ascii="宋体" w:hAnsi="宋体" w:cs="宋体" w:hint="eastAsia"/>
                <w:bCs/>
                <w:iCs/>
                <w:szCs w:val="21"/>
              </w:rPr>
              <w:t>无</w:t>
            </w:r>
          </w:p>
        </w:tc>
      </w:tr>
      <w:tr w:rsidR="000B373B" w:rsidRPr="00A90E47">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pPr>
              <w:spacing w:line="360" w:lineRule="auto"/>
              <w:rPr>
                <w:rFonts w:ascii="宋体" w:hAnsi="宋体" w:cs="宋体"/>
                <w:b/>
                <w:bCs/>
                <w:iCs/>
                <w:szCs w:val="21"/>
              </w:rPr>
            </w:pPr>
            <w:r w:rsidRPr="00A90E47">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A90E47" w:rsidRDefault="00307253" w:rsidP="00AF4DCC">
            <w:pPr>
              <w:spacing w:line="360" w:lineRule="auto"/>
              <w:rPr>
                <w:rFonts w:ascii="宋体" w:hAnsi="宋体" w:cs="宋体"/>
                <w:bCs/>
                <w:iCs/>
                <w:szCs w:val="21"/>
              </w:rPr>
            </w:pPr>
            <w:r w:rsidRPr="00A90E47">
              <w:rPr>
                <w:rFonts w:ascii="宋体" w:hAnsi="宋体" w:cs="宋体" w:hint="eastAsia"/>
                <w:bCs/>
                <w:iCs/>
                <w:szCs w:val="21"/>
              </w:rPr>
              <w:t>2020年</w:t>
            </w:r>
            <w:r w:rsidR="00025B63" w:rsidRPr="00A90E47">
              <w:rPr>
                <w:rFonts w:ascii="宋体" w:hAnsi="宋体" w:cs="宋体" w:hint="eastAsia"/>
                <w:bCs/>
                <w:iCs/>
                <w:szCs w:val="21"/>
              </w:rPr>
              <w:t>8</w:t>
            </w:r>
            <w:r w:rsidRPr="00A90E47">
              <w:rPr>
                <w:rFonts w:ascii="宋体" w:hAnsi="宋体" w:cs="宋体" w:hint="eastAsia"/>
                <w:bCs/>
                <w:iCs/>
                <w:szCs w:val="21"/>
              </w:rPr>
              <w:t>月</w:t>
            </w:r>
            <w:r w:rsidR="00025B63" w:rsidRPr="00A90E47">
              <w:rPr>
                <w:rFonts w:ascii="宋体" w:hAnsi="宋体" w:cs="宋体" w:hint="eastAsia"/>
                <w:bCs/>
                <w:iCs/>
                <w:szCs w:val="21"/>
              </w:rPr>
              <w:t>12</w:t>
            </w:r>
            <w:r w:rsidRPr="00A90E47">
              <w:rPr>
                <w:rFonts w:ascii="宋体" w:hAnsi="宋体" w:cs="宋体" w:hint="eastAsia"/>
                <w:bCs/>
                <w:iCs/>
                <w:szCs w:val="21"/>
              </w:rPr>
              <w:t>日</w:t>
            </w:r>
            <w:r w:rsidR="00AF4DCC" w:rsidRPr="00A90E47">
              <w:rPr>
                <w:rFonts w:ascii="宋体" w:hAnsi="宋体" w:cs="宋体" w:hint="eastAsia"/>
                <w:bCs/>
                <w:iCs/>
                <w:szCs w:val="21"/>
              </w:rPr>
              <w:t>上午</w:t>
            </w:r>
          </w:p>
        </w:tc>
      </w:tr>
    </w:tbl>
    <w:p w:rsidR="000B373B" w:rsidRPr="00A90E47" w:rsidRDefault="000B373B"/>
    <w:sectPr w:rsidR="000B373B" w:rsidRPr="00A90E47" w:rsidSect="000B373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DA" w:rsidRDefault="00DD4DDA" w:rsidP="000B373B">
      <w:r>
        <w:separator/>
      </w:r>
    </w:p>
  </w:endnote>
  <w:endnote w:type="continuationSeparator" w:id="0">
    <w:p w:rsidR="00DD4DDA" w:rsidRDefault="00DD4DDA" w:rsidP="000B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rsidR="00EA2E4A" w:rsidRDefault="009A0B40">
        <w:pPr>
          <w:pStyle w:val="a5"/>
          <w:jc w:val="center"/>
        </w:pPr>
        <w:r>
          <w:rPr>
            <w:rFonts w:asciiTheme="majorEastAsia" w:eastAsiaTheme="majorEastAsia" w:hAnsiTheme="majorEastAsia"/>
          </w:rPr>
          <w:fldChar w:fldCharType="begin"/>
        </w:r>
        <w:r w:rsidR="00EA2E4A">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6C48CA" w:rsidRPr="006C48CA">
          <w:rPr>
            <w:rFonts w:asciiTheme="majorEastAsia" w:eastAsiaTheme="majorEastAsia" w:hAnsiTheme="majorEastAsia"/>
            <w:noProof/>
            <w:lang w:val="zh-CN"/>
          </w:rPr>
          <w:t>4</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DA" w:rsidRDefault="00DD4DDA" w:rsidP="000B373B">
      <w:r>
        <w:separator/>
      </w:r>
    </w:p>
  </w:footnote>
  <w:footnote w:type="continuationSeparator" w:id="0">
    <w:p w:rsidR="00DD4DDA" w:rsidRDefault="00DD4DDA" w:rsidP="000B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977D"/>
    <w:multiLevelType w:val="singleLevel"/>
    <w:tmpl w:val="6815977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1C"/>
    <w:rsid w:val="00002770"/>
    <w:rsid w:val="00004CE8"/>
    <w:rsid w:val="00004EAC"/>
    <w:rsid w:val="00004ECD"/>
    <w:rsid w:val="000106AD"/>
    <w:rsid w:val="0001654D"/>
    <w:rsid w:val="00025B63"/>
    <w:rsid w:val="000315A9"/>
    <w:rsid w:val="000374C8"/>
    <w:rsid w:val="00037BF6"/>
    <w:rsid w:val="00051ECC"/>
    <w:rsid w:val="000561A1"/>
    <w:rsid w:val="0005706A"/>
    <w:rsid w:val="0006212B"/>
    <w:rsid w:val="00066257"/>
    <w:rsid w:val="00070D87"/>
    <w:rsid w:val="00075813"/>
    <w:rsid w:val="00076718"/>
    <w:rsid w:val="00084684"/>
    <w:rsid w:val="000904C3"/>
    <w:rsid w:val="0009134F"/>
    <w:rsid w:val="00095104"/>
    <w:rsid w:val="00095CE3"/>
    <w:rsid w:val="0009700F"/>
    <w:rsid w:val="000A0185"/>
    <w:rsid w:val="000A4D4E"/>
    <w:rsid w:val="000A63AA"/>
    <w:rsid w:val="000A66B6"/>
    <w:rsid w:val="000B373B"/>
    <w:rsid w:val="000B6F55"/>
    <w:rsid w:val="000B70EF"/>
    <w:rsid w:val="000C3D02"/>
    <w:rsid w:val="000C5D5B"/>
    <w:rsid w:val="000C6F73"/>
    <w:rsid w:val="000D1278"/>
    <w:rsid w:val="000D2270"/>
    <w:rsid w:val="000D2424"/>
    <w:rsid w:val="000E0A11"/>
    <w:rsid w:val="000F0355"/>
    <w:rsid w:val="000F1331"/>
    <w:rsid w:val="000F6037"/>
    <w:rsid w:val="000F794C"/>
    <w:rsid w:val="00100394"/>
    <w:rsid w:val="00100D1D"/>
    <w:rsid w:val="00101A66"/>
    <w:rsid w:val="001026B4"/>
    <w:rsid w:val="001034BD"/>
    <w:rsid w:val="0011270F"/>
    <w:rsid w:val="00113D54"/>
    <w:rsid w:val="00120198"/>
    <w:rsid w:val="001205BB"/>
    <w:rsid w:val="00121B24"/>
    <w:rsid w:val="001237BA"/>
    <w:rsid w:val="001272AF"/>
    <w:rsid w:val="00130372"/>
    <w:rsid w:val="001324A1"/>
    <w:rsid w:val="00132CFD"/>
    <w:rsid w:val="001335B6"/>
    <w:rsid w:val="001474CF"/>
    <w:rsid w:val="001515B9"/>
    <w:rsid w:val="00152CE7"/>
    <w:rsid w:val="00154BAE"/>
    <w:rsid w:val="001631A4"/>
    <w:rsid w:val="0016614B"/>
    <w:rsid w:val="00166575"/>
    <w:rsid w:val="00166794"/>
    <w:rsid w:val="001674EE"/>
    <w:rsid w:val="00171AB2"/>
    <w:rsid w:val="00177A81"/>
    <w:rsid w:val="00177CBA"/>
    <w:rsid w:val="0018002A"/>
    <w:rsid w:val="00180A44"/>
    <w:rsid w:val="00183E1F"/>
    <w:rsid w:val="00190571"/>
    <w:rsid w:val="00192848"/>
    <w:rsid w:val="001A278C"/>
    <w:rsid w:val="001A6DBF"/>
    <w:rsid w:val="001B05C5"/>
    <w:rsid w:val="001B0E68"/>
    <w:rsid w:val="001B29E2"/>
    <w:rsid w:val="001B6021"/>
    <w:rsid w:val="001B6502"/>
    <w:rsid w:val="001C1286"/>
    <w:rsid w:val="001C1DF9"/>
    <w:rsid w:val="001C3178"/>
    <w:rsid w:val="001C4D7A"/>
    <w:rsid w:val="001D19E0"/>
    <w:rsid w:val="001D6F7F"/>
    <w:rsid w:val="001D776E"/>
    <w:rsid w:val="001E1D82"/>
    <w:rsid w:val="001F520C"/>
    <w:rsid w:val="00203E3A"/>
    <w:rsid w:val="0021169D"/>
    <w:rsid w:val="00235530"/>
    <w:rsid w:val="00236A59"/>
    <w:rsid w:val="002372F5"/>
    <w:rsid w:val="00241B71"/>
    <w:rsid w:val="002431DA"/>
    <w:rsid w:val="00244BCF"/>
    <w:rsid w:val="00246532"/>
    <w:rsid w:val="00247114"/>
    <w:rsid w:val="0025063D"/>
    <w:rsid w:val="002522D5"/>
    <w:rsid w:val="00254445"/>
    <w:rsid w:val="002561F9"/>
    <w:rsid w:val="00260D5A"/>
    <w:rsid w:val="00261FD3"/>
    <w:rsid w:val="002621E5"/>
    <w:rsid w:val="002624E4"/>
    <w:rsid w:val="00262B9E"/>
    <w:rsid w:val="00263FD5"/>
    <w:rsid w:val="00265C34"/>
    <w:rsid w:val="00265D21"/>
    <w:rsid w:val="00273775"/>
    <w:rsid w:val="00273FAC"/>
    <w:rsid w:val="00275296"/>
    <w:rsid w:val="00280AD4"/>
    <w:rsid w:val="00281D6B"/>
    <w:rsid w:val="002860A8"/>
    <w:rsid w:val="00287262"/>
    <w:rsid w:val="00294825"/>
    <w:rsid w:val="0029652A"/>
    <w:rsid w:val="00297280"/>
    <w:rsid w:val="002A04CA"/>
    <w:rsid w:val="002A24D0"/>
    <w:rsid w:val="002A667F"/>
    <w:rsid w:val="002B3BA5"/>
    <w:rsid w:val="002B6BB2"/>
    <w:rsid w:val="002D1A6C"/>
    <w:rsid w:val="002D4E57"/>
    <w:rsid w:val="002D5349"/>
    <w:rsid w:val="002D5B86"/>
    <w:rsid w:val="002D69BB"/>
    <w:rsid w:val="002D6E8C"/>
    <w:rsid w:val="002E140D"/>
    <w:rsid w:val="002E1963"/>
    <w:rsid w:val="002E42AD"/>
    <w:rsid w:val="002E54BF"/>
    <w:rsid w:val="002E60E1"/>
    <w:rsid w:val="002F3699"/>
    <w:rsid w:val="002F419C"/>
    <w:rsid w:val="002F6D54"/>
    <w:rsid w:val="00301510"/>
    <w:rsid w:val="00301CF7"/>
    <w:rsid w:val="00307253"/>
    <w:rsid w:val="003116DA"/>
    <w:rsid w:val="00320FBB"/>
    <w:rsid w:val="00321B7F"/>
    <w:rsid w:val="0033412E"/>
    <w:rsid w:val="00334E13"/>
    <w:rsid w:val="00335E0E"/>
    <w:rsid w:val="00340364"/>
    <w:rsid w:val="00345D9B"/>
    <w:rsid w:val="003649C1"/>
    <w:rsid w:val="00370789"/>
    <w:rsid w:val="00373973"/>
    <w:rsid w:val="003761CD"/>
    <w:rsid w:val="00382F57"/>
    <w:rsid w:val="00391E3A"/>
    <w:rsid w:val="003933E5"/>
    <w:rsid w:val="00394964"/>
    <w:rsid w:val="003A7B0A"/>
    <w:rsid w:val="003B0EB7"/>
    <w:rsid w:val="003B221E"/>
    <w:rsid w:val="003B3460"/>
    <w:rsid w:val="003B7407"/>
    <w:rsid w:val="003C09A9"/>
    <w:rsid w:val="003D0470"/>
    <w:rsid w:val="003D0A10"/>
    <w:rsid w:val="003D4B9E"/>
    <w:rsid w:val="003D5683"/>
    <w:rsid w:val="003D5832"/>
    <w:rsid w:val="003E3E2D"/>
    <w:rsid w:val="003E5603"/>
    <w:rsid w:val="003F7EC0"/>
    <w:rsid w:val="00401BE5"/>
    <w:rsid w:val="00401C34"/>
    <w:rsid w:val="00404793"/>
    <w:rsid w:val="00406E44"/>
    <w:rsid w:val="00415E0E"/>
    <w:rsid w:val="0042159E"/>
    <w:rsid w:val="00421A4F"/>
    <w:rsid w:val="00423429"/>
    <w:rsid w:val="00433A65"/>
    <w:rsid w:val="00435FB5"/>
    <w:rsid w:val="00440DF9"/>
    <w:rsid w:val="00441D38"/>
    <w:rsid w:val="00442679"/>
    <w:rsid w:val="0044462D"/>
    <w:rsid w:val="00444C1C"/>
    <w:rsid w:val="00460D0C"/>
    <w:rsid w:val="004642F5"/>
    <w:rsid w:val="00472715"/>
    <w:rsid w:val="00475310"/>
    <w:rsid w:val="00477479"/>
    <w:rsid w:val="004774C0"/>
    <w:rsid w:val="00477E5B"/>
    <w:rsid w:val="00481ED4"/>
    <w:rsid w:val="004965BC"/>
    <w:rsid w:val="004B050A"/>
    <w:rsid w:val="004B7EBA"/>
    <w:rsid w:val="004C44B8"/>
    <w:rsid w:val="004C78DA"/>
    <w:rsid w:val="004D080D"/>
    <w:rsid w:val="004D49CF"/>
    <w:rsid w:val="004E4164"/>
    <w:rsid w:val="004E4276"/>
    <w:rsid w:val="004F014E"/>
    <w:rsid w:val="004F1CC8"/>
    <w:rsid w:val="004F5237"/>
    <w:rsid w:val="005047CC"/>
    <w:rsid w:val="005049C4"/>
    <w:rsid w:val="005050A8"/>
    <w:rsid w:val="00512CD5"/>
    <w:rsid w:val="005140DB"/>
    <w:rsid w:val="00514739"/>
    <w:rsid w:val="00520799"/>
    <w:rsid w:val="005208E8"/>
    <w:rsid w:val="005258EA"/>
    <w:rsid w:val="005346A3"/>
    <w:rsid w:val="00536C1C"/>
    <w:rsid w:val="005375B9"/>
    <w:rsid w:val="00537FF4"/>
    <w:rsid w:val="00541D43"/>
    <w:rsid w:val="00550674"/>
    <w:rsid w:val="0055108B"/>
    <w:rsid w:val="00551480"/>
    <w:rsid w:val="00555843"/>
    <w:rsid w:val="00556568"/>
    <w:rsid w:val="005621EC"/>
    <w:rsid w:val="00562226"/>
    <w:rsid w:val="0056358A"/>
    <w:rsid w:val="00563C72"/>
    <w:rsid w:val="00570804"/>
    <w:rsid w:val="00570FFE"/>
    <w:rsid w:val="005717AA"/>
    <w:rsid w:val="00572DFE"/>
    <w:rsid w:val="00574DF4"/>
    <w:rsid w:val="0057598F"/>
    <w:rsid w:val="00576D14"/>
    <w:rsid w:val="00585BF8"/>
    <w:rsid w:val="00587DFA"/>
    <w:rsid w:val="0059558D"/>
    <w:rsid w:val="005A017F"/>
    <w:rsid w:val="005A0B02"/>
    <w:rsid w:val="005A0BDD"/>
    <w:rsid w:val="005A1757"/>
    <w:rsid w:val="005A464A"/>
    <w:rsid w:val="005A6C83"/>
    <w:rsid w:val="005B6788"/>
    <w:rsid w:val="005C4AAC"/>
    <w:rsid w:val="005C6887"/>
    <w:rsid w:val="005C6BE9"/>
    <w:rsid w:val="005D1515"/>
    <w:rsid w:val="005D1A5D"/>
    <w:rsid w:val="005D3170"/>
    <w:rsid w:val="005D3258"/>
    <w:rsid w:val="005E0E1A"/>
    <w:rsid w:val="005E40B2"/>
    <w:rsid w:val="005E4B78"/>
    <w:rsid w:val="005F01EB"/>
    <w:rsid w:val="005F0438"/>
    <w:rsid w:val="005F0A49"/>
    <w:rsid w:val="005F2517"/>
    <w:rsid w:val="005F46B4"/>
    <w:rsid w:val="005F5D43"/>
    <w:rsid w:val="00604C69"/>
    <w:rsid w:val="00605954"/>
    <w:rsid w:val="00606AA3"/>
    <w:rsid w:val="006076BF"/>
    <w:rsid w:val="006116CB"/>
    <w:rsid w:val="00617169"/>
    <w:rsid w:val="00621357"/>
    <w:rsid w:val="00621AC8"/>
    <w:rsid w:val="0062364E"/>
    <w:rsid w:val="006255C2"/>
    <w:rsid w:val="00630684"/>
    <w:rsid w:val="00631D1C"/>
    <w:rsid w:val="006339B0"/>
    <w:rsid w:val="006409BF"/>
    <w:rsid w:val="00645F3C"/>
    <w:rsid w:val="006607D1"/>
    <w:rsid w:val="00663626"/>
    <w:rsid w:val="0066401A"/>
    <w:rsid w:val="00664815"/>
    <w:rsid w:val="0066793F"/>
    <w:rsid w:val="00681E4D"/>
    <w:rsid w:val="00692CB1"/>
    <w:rsid w:val="00696DF7"/>
    <w:rsid w:val="006A446D"/>
    <w:rsid w:val="006A4C85"/>
    <w:rsid w:val="006A6FAB"/>
    <w:rsid w:val="006B1774"/>
    <w:rsid w:val="006B6C74"/>
    <w:rsid w:val="006B77BF"/>
    <w:rsid w:val="006C1D3A"/>
    <w:rsid w:val="006C24EE"/>
    <w:rsid w:val="006C2B8D"/>
    <w:rsid w:val="006C313E"/>
    <w:rsid w:val="006C48CA"/>
    <w:rsid w:val="006C4E07"/>
    <w:rsid w:val="006C5735"/>
    <w:rsid w:val="006C57CA"/>
    <w:rsid w:val="006C7145"/>
    <w:rsid w:val="006D21E9"/>
    <w:rsid w:val="006D5FBB"/>
    <w:rsid w:val="006E1061"/>
    <w:rsid w:val="006F3AA0"/>
    <w:rsid w:val="006F5099"/>
    <w:rsid w:val="00707EBB"/>
    <w:rsid w:val="007128B9"/>
    <w:rsid w:val="007143B1"/>
    <w:rsid w:val="00716299"/>
    <w:rsid w:val="00717BDF"/>
    <w:rsid w:val="00722630"/>
    <w:rsid w:val="00722AA6"/>
    <w:rsid w:val="0072462F"/>
    <w:rsid w:val="007277BD"/>
    <w:rsid w:val="007324F0"/>
    <w:rsid w:val="00733B6D"/>
    <w:rsid w:val="00734CA5"/>
    <w:rsid w:val="0074157D"/>
    <w:rsid w:val="007427F7"/>
    <w:rsid w:val="0075125E"/>
    <w:rsid w:val="0076161E"/>
    <w:rsid w:val="00763E5E"/>
    <w:rsid w:val="0076437C"/>
    <w:rsid w:val="0076478D"/>
    <w:rsid w:val="00765576"/>
    <w:rsid w:val="00770D83"/>
    <w:rsid w:val="00771080"/>
    <w:rsid w:val="007763D3"/>
    <w:rsid w:val="00777084"/>
    <w:rsid w:val="0078328B"/>
    <w:rsid w:val="00787F01"/>
    <w:rsid w:val="00791B44"/>
    <w:rsid w:val="007A34AD"/>
    <w:rsid w:val="007A3CB9"/>
    <w:rsid w:val="007A48D0"/>
    <w:rsid w:val="007A641A"/>
    <w:rsid w:val="007B0B62"/>
    <w:rsid w:val="007B3B2E"/>
    <w:rsid w:val="007B4597"/>
    <w:rsid w:val="007B5F58"/>
    <w:rsid w:val="007C2114"/>
    <w:rsid w:val="007C42AF"/>
    <w:rsid w:val="007D0BB4"/>
    <w:rsid w:val="007D354B"/>
    <w:rsid w:val="007F1125"/>
    <w:rsid w:val="007F3933"/>
    <w:rsid w:val="007F5C73"/>
    <w:rsid w:val="007F7CE3"/>
    <w:rsid w:val="00806159"/>
    <w:rsid w:val="00806BF8"/>
    <w:rsid w:val="008102BB"/>
    <w:rsid w:val="008255A2"/>
    <w:rsid w:val="008276E8"/>
    <w:rsid w:val="00842240"/>
    <w:rsid w:val="0084460A"/>
    <w:rsid w:val="00847080"/>
    <w:rsid w:val="00851879"/>
    <w:rsid w:val="00856FE2"/>
    <w:rsid w:val="008655E2"/>
    <w:rsid w:val="008679BB"/>
    <w:rsid w:val="0087370F"/>
    <w:rsid w:val="008751B1"/>
    <w:rsid w:val="00880114"/>
    <w:rsid w:val="00881F1A"/>
    <w:rsid w:val="00883359"/>
    <w:rsid w:val="00886288"/>
    <w:rsid w:val="00896971"/>
    <w:rsid w:val="00897340"/>
    <w:rsid w:val="008A5AF0"/>
    <w:rsid w:val="008A6F8E"/>
    <w:rsid w:val="008B45D8"/>
    <w:rsid w:val="008B610E"/>
    <w:rsid w:val="008B7325"/>
    <w:rsid w:val="008C28BE"/>
    <w:rsid w:val="008C2D1A"/>
    <w:rsid w:val="008D0062"/>
    <w:rsid w:val="008D0D93"/>
    <w:rsid w:val="008D3C66"/>
    <w:rsid w:val="008D581A"/>
    <w:rsid w:val="008E6977"/>
    <w:rsid w:val="008E7D29"/>
    <w:rsid w:val="008F4708"/>
    <w:rsid w:val="0090097B"/>
    <w:rsid w:val="00902B8E"/>
    <w:rsid w:val="00904231"/>
    <w:rsid w:val="00905974"/>
    <w:rsid w:val="00905EB7"/>
    <w:rsid w:val="009078E1"/>
    <w:rsid w:val="00912902"/>
    <w:rsid w:val="00917249"/>
    <w:rsid w:val="00920633"/>
    <w:rsid w:val="009206A7"/>
    <w:rsid w:val="00920F31"/>
    <w:rsid w:val="00921CA4"/>
    <w:rsid w:val="0093348E"/>
    <w:rsid w:val="00933926"/>
    <w:rsid w:val="0093510A"/>
    <w:rsid w:val="009461CD"/>
    <w:rsid w:val="00946496"/>
    <w:rsid w:val="0095312D"/>
    <w:rsid w:val="00954F4E"/>
    <w:rsid w:val="00964F5C"/>
    <w:rsid w:val="009652DE"/>
    <w:rsid w:val="009705E9"/>
    <w:rsid w:val="00971FCA"/>
    <w:rsid w:val="00977264"/>
    <w:rsid w:val="0097752A"/>
    <w:rsid w:val="00980B86"/>
    <w:rsid w:val="009863C7"/>
    <w:rsid w:val="009931A9"/>
    <w:rsid w:val="009A0B40"/>
    <w:rsid w:val="009A4DD8"/>
    <w:rsid w:val="009A64BC"/>
    <w:rsid w:val="009A76D3"/>
    <w:rsid w:val="009B03F9"/>
    <w:rsid w:val="009B1828"/>
    <w:rsid w:val="009B5BF6"/>
    <w:rsid w:val="009B5CEA"/>
    <w:rsid w:val="009B5F85"/>
    <w:rsid w:val="009C0642"/>
    <w:rsid w:val="009C06DB"/>
    <w:rsid w:val="009C1DB8"/>
    <w:rsid w:val="009C54E0"/>
    <w:rsid w:val="009D6833"/>
    <w:rsid w:val="009E32B1"/>
    <w:rsid w:val="009E34E5"/>
    <w:rsid w:val="009E4203"/>
    <w:rsid w:val="009F148A"/>
    <w:rsid w:val="009F184E"/>
    <w:rsid w:val="009F1CF5"/>
    <w:rsid w:val="009F385B"/>
    <w:rsid w:val="009F4454"/>
    <w:rsid w:val="009F7CC6"/>
    <w:rsid w:val="00A1601E"/>
    <w:rsid w:val="00A16657"/>
    <w:rsid w:val="00A16CE2"/>
    <w:rsid w:val="00A1718B"/>
    <w:rsid w:val="00A20D00"/>
    <w:rsid w:val="00A21605"/>
    <w:rsid w:val="00A22B5C"/>
    <w:rsid w:val="00A2676A"/>
    <w:rsid w:val="00A46EF8"/>
    <w:rsid w:val="00A47930"/>
    <w:rsid w:val="00A5187D"/>
    <w:rsid w:val="00A54644"/>
    <w:rsid w:val="00A55EF4"/>
    <w:rsid w:val="00A56FA9"/>
    <w:rsid w:val="00A608CF"/>
    <w:rsid w:val="00A645B4"/>
    <w:rsid w:val="00A675F7"/>
    <w:rsid w:val="00A676E1"/>
    <w:rsid w:val="00A71EC1"/>
    <w:rsid w:val="00A74C95"/>
    <w:rsid w:val="00A90E47"/>
    <w:rsid w:val="00A924D4"/>
    <w:rsid w:val="00A926E9"/>
    <w:rsid w:val="00A9301D"/>
    <w:rsid w:val="00A94E55"/>
    <w:rsid w:val="00A97035"/>
    <w:rsid w:val="00A97646"/>
    <w:rsid w:val="00AA091B"/>
    <w:rsid w:val="00AB3209"/>
    <w:rsid w:val="00AB3D0D"/>
    <w:rsid w:val="00AB643A"/>
    <w:rsid w:val="00AC02A6"/>
    <w:rsid w:val="00AC2366"/>
    <w:rsid w:val="00AD1F0D"/>
    <w:rsid w:val="00AD7442"/>
    <w:rsid w:val="00AD79A1"/>
    <w:rsid w:val="00AE4BA3"/>
    <w:rsid w:val="00AF19B8"/>
    <w:rsid w:val="00AF2683"/>
    <w:rsid w:val="00AF4DCC"/>
    <w:rsid w:val="00B03A04"/>
    <w:rsid w:val="00B05A4F"/>
    <w:rsid w:val="00B0708B"/>
    <w:rsid w:val="00B119CC"/>
    <w:rsid w:val="00B12D63"/>
    <w:rsid w:val="00B13C8D"/>
    <w:rsid w:val="00B140C6"/>
    <w:rsid w:val="00B147BD"/>
    <w:rsid w:val="00B175E7"/>
    <w:rsid w:val="00B22A51"/>
    <w:rsid w:val="00B25623"/>
    <w:rsid w:val="00B2660A"/>
    <w:rsid w:val="00B32536"/>
    <w:rsid w:val="00B37940"/>
    <w:rsid w:val="00B42BE9"/>
    <w:rsid w:val="00B4591F"/>
    <w:rsid w:val="00B4636F"/>
    <w:rsid w:val="00B62323"/>
    <w:rsid w:val="00B652DB"/>
    <w:rsid w:val="00B654E7"/>
    <w:rsid w:val="00B66445"/>
    <w:rsid w:val="00B7328A"/>
    <w:rsid w:val="00B818FA"/>
    <w:rsid w:val="00B82CDE"/>
    <w:rsid w:val="00B83509"/>
    <w:rsid w:val="00B86C3F"/>
    <w:rsid w:val="00B90FAA"/>
    <w:rsid w:val="00B9339E"/>
    <w:rsid w:val="00B96FD0"/>
    <w:rsid w:val="00B97D5B"/>
    <w:rsid w:val="00BA39C4"/>
    <w:rsid w:val="00BC16C9"/>
    <w:rsid w:val="00BC43F7"/>
    <w:rsid w:val="00BC6D4D"/>
    <w:rsid w:val="00BD2C5B"/>
    <w:rsid w:val="00BE034B"/>
    <w:rsid w:val="00BE1D72"/>
    <w:rsid w:val="00BE3051"/>
    <w:rsid w:val="00BE69CD"/>
    <w:rsid w:val="00BE7424"/>
    <w:rsid w:val="00BF11D0"/>
    <w:rsid w:val="00BF12C5"/>
    <w:rsid w:val="00BF4118"/>
    <w:rsid w:val="00BF7620"/>
    <w:rsid w:val="00C011D1"/>
    <w:rsid w:val="00C01E2B"/>
    <w:rsid w:val="00C02B93"/>
    <w:rsid w:val="00C02E57"/>
    <w:rsid w:val="00C058B7"/>
    <w:rsid w:val="00C073DF"/>
    <w:rsid w:val="00C1192C"/>
    <w:rsid w:val="00C1427A"/>
    <w:rsid w:val="00C14950"/>
    <w:rsid w:val="00C1640E"/>
    <w:rsid w:val="00C16CD4"/>
    <w:rsid w:val="00C20FAA"/>
    <w:rsid w:val="00C245C7"/>
    <w:rsid w:val="00C24873"/>
    <w:rsid w:val="00C30EBE"/>
    <w:rsid w:val="00C320C4"/>
    <w:rsid w:val="00C378BD"/>
    <w:rsid w:val="00C37C2D"/>
    <w:rsid w:val="00C409BB"/>
    <w:rsid w:val="00C4608C"/>
    <w:rsid w:val="00C5471B"/>
    <w:rsid w:val="00C56DCA"/>
    <w:rsid w:val="00C66AC9"/>
    <w:rsid w:val="00C70C11"/>
    <w:rsid w:val="00C74E4D"/>
    <w:rsid w:val="00C76A0E"/>
    <w:rsid w:val="00C83FDC"/>
    <w:rsid w:val="00C84D8B"/>
    <w:rsid w:val="00C862B4"/>
    <w:rsid w:val="00CA1478"/>
    <w:rsid w:val="00CA70A8"/>
    <w:rsid w:val="00CB0468"/>
    <w:rsid w:val="00CB5026"/>
    <w:rsid w:val="00CC62C0"/>
    <w:rsid w:val="00CC7489"/>
    <w:rsid w:val="00CD457F"/>
    <w:rsid w:val="00CD75C1"/>
    <w:rsid w:val="00CE7883"/>
    <w:rsid w:val="00CE7B42"/>
    <w:rsid w:val="00CF0ED2"/>
    <w:rsid w:val="00CF3E89"/>
    <w:rsid w:val="00CF3F89"/>
    <w:rsid w:val="00CF54E9"/>
    <w:rsid w:val="00CF7B38"/>
    <w:rsid w:val="00D00246"/>
    <w:rsid w:val="00D01F90"/>
    <w:rsid w:val="00D07BB8"/>
    <w:rsid w:val="00D15352"/>
    <w:rsid w:val="00D22A02"/>
    <w:rsid w:val="00D23D85"/>
    <w:rsid w:val="00D32403"/>
    <w:rsid w:val="00D33080"/>
    <w:rsid w:val="00D34851"/>
    <w:rsid w:val="00D416C1"/>
    <w:rsid w:val="00D42E12"/>
    <w:rsid w:val="00D442D9"/>
    <w:rsid w:val="00D5069E"/>
    <w:rsid w:val="00D50ADE"/>
    <w:rsid w:val="00D60EF3"/>
    <w:rsid w:val="00D625B8"/>
    <w:rsid w:val="00D6333A"/>
    <w:rsid w:val="00D63580"/>
    <w:rsid w:val="00D642F0"/>
    <w:rsid w:val="00D676C8"/>
    <w:rsid w:val="00D73590"/>
    <w:rsid w:val="00D75F3E"/>
    <w:rsid w:val="00D769BE"/>
    <w:rsid w:val="00D807F4"/>
    <w:rsid w:val="00D853DF"/>
    <w:rsid w:val="00D8551E"/>
    <w:rsid w:val="00D93B91"/>
    <w:rsid w:val="00D95F96"/>
    <w:rsid w:val="00DA00C8"/>
    <w:rsid w:val="00DA1849"/>
    <w:rsid w:val="00DA1AD7"/>
    <w:rsid w:val="00DA233C"/>
    <w:rsid w:val="00DB2E9C"/>
    <w:rsid w:val="00DB5ABE"/>
    <w:rsid w:val="00DB7BE3"/>
    <w:rsid w:val="00DC0720"/>
    <w:rsid w:val="00DC4BF0"/>
    <w:rsid w:val="00DC5228"/>
    <w:rsid w:val="00DD077D"/>
    <w:rsid w:val="00DD4DDA"/>
    <w:rsid w:val="00DD5EA3"/>
    <w:rsid w:val="00DD6359"/>
    <w:rsid w:val="00DE184E"/>
    <w:rsid w:val="00DF1804"/>
    <w:rsid w:val="00DF668D"/>
    <w:rsid w:val="00DF66E8"/>
    <w:rsid w:val="00E00CB5"/>
    <w:rsid w:val="00E01470"/>
    <w:rsid w:val="00E04DFD"/>
    <w:rsid w:val="00E05082"/>
    <w:rsid w:val="00E12262"/>
    <w:rsid w:val="00E16AB2"/>
    <w:rsid w:val="00E21C80"/>
    <w:rsid w:val="00E2384B"/>
    <w:rsid w:val="00E23A3C"/>
    <w:rsid w:val="00E27780"/>
    <w:rsid w:val="00E32F8C"/>
    <w:rsid w:val="00E4388A"/>
    <w:rsid w:val="00E519FB"/>
    <w:rsid w:val="00E52215"/>
    <w:rsid w:val="00E53198"/>
    <w:rsid w:val="00E55141"/>
    <w:rsid w:val="00E56327"/>
    <w:rsid w:val="00E606ED"/>
    <w:rsid w:val="00E63935"/>
    <w:rsid w:val="00E6634C"/>
    <w:rsid w:val="00E679F8"/>
    <w:rsid w:val="00E72DC5"/>
    <w:rsid w:val="00E810E0"/>
    <w:rsid w:val="00E905F4"/>
    <w:rsid w:val="00E90DED"/>
    <w:rsid w:val="00E91930"/>
    <w:rsid w:val="00EA033D"/>
    <w:rsid w:val="00EA0E70"/>
    <w:rsid w:val="00EA2E4A"/>
    <w:rsid w:val="00EA3576"/>
    <w:rsid w:val="00EA69A2"/>
    <w:rsid w:val="00EB034C"/>
    <w:rsid w:val="00EB05F7"/>
    <w:rsid w:val="00EB2B48"/>
    <w:rsid w:val="00EB3D41"/>
    <w:rsid w:val="00EB7325"/>
    <w:rsid w:val="00EB7364"/>
    <w:rsid w:val="00EC4731"/>
    <w:rsid w:val="00EC5860"/>
    <w:rsid w:val="00EC74DE"/>
    <w:rsid w:val="00ED55DF"/>
    <w:rsid w:val="00ED572B"/>
    <w:rsid w:val="00ED6CEC"/>
    <w:rsid w:val="00EE5DEC"/>
    <w:rsid w:val="00EE7444"/>
    <w:rsid w:val="00F00E3E"/>
    <w:rsid w:val="00F10451"/>
    <w:rsid w:val="00F116DE"/>
    <w:rsid w:val="00F20F89"/>
    <w:rsid w:val="00F247AF"/>
    <w:rsid w:val="00F266B0"/>
    <w:rsid w:val="00F27B56"/>
    <w:rsid w:val="00F3446E"/>
    <w:rsid w:val="00F35FB9"/>
    <w:rsid w:val="00F46D88"/>
    <w:rsid w:val="00F51B01"/>
    <w:rsid w:val="00F60CC4"/>
    <w:rsid w:val="00F62F1E"/>
    <w:rsid w:val="00F679BF"/>
    <w:rsid w:val="00F67FE9"/>
    <w:rsid w:val="00F71B0D"/>
    <w:rsid w:val="00F77D31"/>
    <w:rsid w:val="00F878D0"/>
    <w:rsid w:val="00F912E9"/>
    <w:rsid w:val="00F956A2"/>
    <w:rsid w:val="00FA2683"/>
    <w:rsid w:val="00FA3669"/>
    <w:rsid w:val="00FA5062"/>
    <w:rsid w:val="00FA63AF"/>
    <w:rsid w:val="00FB2176"/>
    <w:rsid w:val="00FC1269"/>
    <w:rsid w:val="00FC455B"/>
    <w:rsid w:val="00FC5224"/>
    <w:rsid w:val="00FC5474"/>
    <w:rsid w:val="00FD299D"/>
    <w:rsid w:val="00FD4545"/>
    <w:rsid w:val="00FD662E"/>
    <w:rsid w:val="00FD75CD"/>
    <w:rsid w:val="00FD7D1A"/>
    <w:rsid w:val="00FE20E2"/>
    <w:rsid w:val="00FE2705"/>
    <w:rsid w:val="00FE3B74"/>
    <w:rsid w:val="00FE3FC6"/>
    <w:rsid w:val="00FF5226"/>
    <w:rsid w:val="00FF7CC2"/>
    <w:rsid w:val="00FF7EC5"/>
    <w:rsid w:val="24B22345"/>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B373B"/>
    <w:pPr>
      <w:jc w:val="left"/>
    </w:pPr>
  </w:style>
  <w:style w:type="paragraph" w:styleId="a4">
    <w:name w:val="Balloon Text"/>
    <w:basedOn w:val="a"/>
    <w:link w:val="Char0"/>
    <w:uiPriority w:val="99"/>
    <w:semiHidden/>
    <w:unhideWhenUsed/>
    <w:rsid w:val="000B373B"/>
    <w:rPr>
      <w:sz w:val="18"/>
      <w:szCs w:val="18"/>
    </w:rPr>
  </w:style>
  <w:style w:type="paragraph" w:styleId="a5">
    <w:name w:val="footer"/>
    <w:basedOn w:val="a"/>
    <w:link w:val="Char1"/>
    <w:uiPriority w:val="99"/>
    <w:unhideWhenUsed/>
    <w:qFormat/>
    <w:rsid w:val="000B3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B373B"/>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0B373B"/>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0B373B"/>
    <w:rPr>
      <w:b/>
      <w:bCs/>
    </w:rPr>
  </w:style>
  <w:style w:type="character" w:styleId="a9">
    <w:name w:val="annotation reference"/>
    <w:basedOn w:val="a0"/>
    <w:uiPriority w:val="99"/>
    <w:semiHidden/>
    <w:unhideWhenUsed/>
    <w:qFormat/>
    <w:rsid w:val="000B373B"/>
    <w:rPr>
      <w:sz w:val="21"/>
      <w:szCs w:val="21"/>
    </w:rPr>
  </w:style>
  <w:style w:type="character" w:customStyle="1" w:styleId="Char3">
    <w:name w:val="标题 Char"/>
    <w:basedOn w:val="a0"/>
    <w:link w:val="a7"/>
    <w:uiPriority w:val="99"/>
    <w:qFormat/>
    <w:rsid w:val="000B373B"/>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0B373B"/>
    <w:rPr>
      <w:rFonts w:ascii="Times New Roman" w:eastAsia="宋体" w:hAnsi="Times New Roman" w:cs="Times New Roman"/>
      <w:sz w:val="18"/>
      <w:szCs w:val="18"/>
    </w:rPr>
  </w:style>
  <w:style w:type="character" w:customStyle="1" w:styleId="Char1">
    <w:name w:val="页脚 Char"/>
    <w:basedOn w:val="a0"/>
    <w:link w:val="a5"/>
    <w:uiPriority w:val="99"/>
    <w:qFormat/>
    <w:rsid w:val="000B373B"/>
    <w:rPr>
      <w:rFonts w:ascii="Times New Roman" w:eastAsia="宋体" w:hAnsi="Times New Roman" w:cs="Times New Roman"/>
      <w:sz w:val="18"/>
      <w:szCs w:val="18"/>
    </w:rPr>
  </w:style>
  <w:style w:type="character" w:customStyle="1" w:styleId="Char">
    <w:name w:val="批注文字 Char"/>
    <w:basedOn w:val="a0"/>
    <w:link w:val="a3"/>
    <w:uiPriority w:val="99"/>
    <w:qFormat/>
    <w:rsid w:val="000B373B"/>
    <w:rPr>
      <w:rFonts w:ascii="Times New Roman" w:eastAsia="宋体" w:hAnsi="Times New Roman" w:cs="Times New Roman"/>
      <w:szCs w:val="24"/>
    </w:rPr>
  </w:style>
  <w:style w:type="character" w:customStyle="1" w:styleId="Char4">
    <w:name w:val="批注主题 Char"/>
    <w:basedOn w:val="Char"/>
    <w:link w:val="a8"/>
    <w:uiPriority w:val="99"/>
    <w:semiHidden/>
    <w:qFormat/>
    <w:rsid w:val="000B373B"/>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0B373B"/>
    <w:rPr>
      <w:rFonts w:ascii="Times New Roman" w:eastAsia="宋体" w:hAnsi="Times New Roman" w:cs="Times New Roman"/>
      <w:sz w:val="18"/>
      <w:szCs w:val="18"/>
    </w:rPr>
  </w:style>
  <w:style w:type="paragraph" w:styleId="aa">
    <w:name w:val="List Paragraph"/>
    <w:basedOn w:val="a"/>
    <w:uiPriority w:val="34"/>
    <w:unhideWhenUsed/>
    <w:qFormat/>
    <w:rsid w:val="000B37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239EF-D7E3-4B68-9C4A-FE5F9D0F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5</Pages>
  <Words>690</Words>
  <Characters>3939</Characters>
  <Application>Microsoft Office Word</Application>
  <DocSecurity>0</DocSecurity>
  <Lines>32</Lines>
  <Paragraphs>9</Paragraphs>
  <ScaleCrop>false</ScaleCrop>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152</cp:revision>
  <dcterms:created xsi:type="dcterms:W3CDTF">2019-12-13T09:19:00Z</dcterms:created>
  <dcterms:modified xsi:type="dcterms:W3CDTF">2020-08-14T08:53:00Z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