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360C" w14:textId="77777777" w:rsidR="004A0BA3" w:rsidRPr="00C1216E" w:rsidRDefault="00626AB3">
      <w:pPr>
        <w:spacing w:line="360" w:lineRule="auto"/>
        <w:jc w:val="center"/>
      </w:pPr>
      <w:r w:rsidRPr="00C1216E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0F534673" w14:textId="77777777" w:rsidR="004A0BA3" w:rsidRPr="00C1216E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C1216E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08C26653" w14:textId="77777777" w:rsidR="004A0BA3" w:rsidRPr="00C1216E" w:rsidRDefault="00626AB3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C1216E">
        <w:rPr>
          <w:rFonts w:ascii="宋体" w:hAnsi="宋体" w:cs="宋体" w:hint="eastAsia"/>
          <w:bCs/>
          <w:iCs/>
          <w:szCs w:val="21"/>
        </w:rPr>
        <w:t xml:space="preserve"> 编号：</w:t>
      </w:r>
      <w:r w:rsidR="00BB0B11" w:rsidRPr="00C1216E">
        <w:rPr>
          <w:rFonts w:ascii="宋体" w:hAnsi="宋体" w:cs="宋体" w:hint="eastAsia"/>
          <w:bCs/>
          <w:iCs/>
          <w:szCs w:val="21"/>
        </w:rPr>
        <w:t>2021-007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C1216E" w:rsidRPr="00C1216E" w14:paraId="2BBE49BC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28A4" w14:textId="77777777" w:rsidR="004A0BA3" w:rsidRPr="00C1216E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2D0FCEAE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5278BE67" w14:textId="77777777" w:rsidR="004A0BA3" w:rsidRPr="00C1216E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6369" w14:textId="77777777" w:rsidR="004A0BA3" w:rsidRPr="00C1216E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514BA5DC" w14:textId="77777777" w:rsidR="004A0BA3" w:rsidRPr="00C1216E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5E26C65B" w14:textId="77777777" w:rsidR="004A0BA3" w:rsidRPr="00C1216E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10947E4F" w14:textId="77777777" w:rsidR="004A0BA3" w:rsidRPr="00C1216E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C1216E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C1216E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C1216E" w:rsidRPr="00C1216E" w14:paraId="74FC030A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B24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269C" w14:textId="090ED3FF" w:rsidR="00A0338A" w:rsidRPr="00C1216E" w:rsidRDefault="00BB0B11" w:rsidP="0024702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hint="eastAsia"/>
                <w:szCs w:val="21"/>
              </w:rPr>
              <w:t>中信证券：孙明新</w:t>
            </w:r>
            <w:r w:rsidR="00045504" w:rsidRPr="00C1216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22393" w:rsidRPr="00C1216E">
              <w:rPr>
                <w:rFonts w:asciiTheme="minorEastAsia" w:eastAsiaTheme="minorEastAsia" w:hAnsiTheme="minorEastAsia" w:hint="eastAsia"/>
                <w:szCs w:val="21"/>
              </w:rPr>
              <w:t>陈卫炜、</w:t>
            </w:r>
            <w:r w:rsidR="00045504" w:rsidRPr="00C1216E">
              <w:rPr>
                <w:rFonts w:asciiTheme="minorEastAsia" w:eastAsiaTheme="minorEastAsia" w:hAnsiTheme="minorEastAsia" w:hint="eastAsia"/>
                <w:szCs w:val="21"/>
              </w:rPr>
              <w:t>冷威、赵新宇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鲍尔赛嘉：罗贤润；</w:t>
            </w:r>
            <w:r w:rsidR="002A6D67" w:rsidRPr="00C1216E">
              <w:rPr>
                <w:rFonts w:asciiTheme="minorEastAsia" w:eastAsiaTheme="minorEastAsia" w:hAnsiTheme="minorEastAsia" w:hint="eastAsia"/>
                <w:szCs w:val="21"/>
              </w:rPr>
              <w:t>永赢基金：王佳音；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富达利泰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董如枫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东方红资管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裴政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中金基金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于智伟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天虫资本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胡纪相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善渊投资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蔡骏男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大家资产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张浩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星石投资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陈飞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华元恒道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杨凡雷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石锋资产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边康祥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国信自营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章耀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盘京投资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马欣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弘康人寿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王东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涌峰投资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王泷皓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兴业自营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刘欢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国泰基金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戴计辉</w:t>
            </w:r>
            <w:r w:rsidR="00A94AC3" w:rsidRPr="00C1216E">
              <w:rPr>
                <w:rFonts w:asciiTheme="minorEastAsia" w:eastAsiaTheme="minorEastAsia" w:hAnsiTheme="minorEastAsia" w:hint="eastAsia"/>
                <w:szCs w:val="21"/>
              </w:rPr>
              <w:t>、李恒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友邦保险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田蓓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华泰保兴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陈奇凡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鹏华基金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王云鹏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东方资管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刘文杰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银河基金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神玉飞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易方达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王灿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招商基金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巫亚军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中邮基金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肖雨晨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金鼎资本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王亦颉</w:t>
            </w:r>
            <w:r w:rsidR="00A94AC3" w:rsidRPr="00C1216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郭晓昱</w:t>
            </w:r>
            <w:r w:rsidR="00A94AC3" w:rsidRPr="00C1216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王一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九泰基金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王鹏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施罗德基金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张晓冬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大家资管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李超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工银瑞信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林念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兴全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周文波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兴业资管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顾伟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石锋投资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崔红健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混沌投资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肖滨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文博投资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厉双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潮信投资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张华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相聚资本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王建东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丹翌投资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朱亮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上银基金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郑众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；millennium：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梁子扬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开域资本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冯曈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工银安盛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林高凡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双安资产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胡杨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保盈投资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 xml:space="preserve">汤纯 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快乐投资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马明星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长信基金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程昕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信达奥银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 w:hint="eastAsia"/>
                <w:szCs w:val="21"/>
              </w:rPr>
              <w:t>李琳达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247022" w:rsidRPr="00C1216E">
              <w:rPr>
                <w:rFonts w:asciiTheme="minorEastAsia" w:eastAsiaTheme="minorEastAsia" w:hAnsiTheme="minorEastAsia"/>
                <w:szCs w:val="21"/>
              </w:rPr>
              <w:t>United Nations Joint Staff Pension Fund</w:t>
            </w:r>
            <w:r w:rsidR="00247022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247022" w:rsidRPr="00C1216E">
              <w:rPr>
                <w:rFonts w:asciiTheme="minorEastAsia" w:eastAsiaTheme="minorEastAsia" w:hAnsiTheme="minorEastAsia"/>
                <w:szCs w:val="21"/>
              </w:rPr>
              <w:t>Nancy Wu</w:t>
            </w:r>
            <w:r w:rsidR="00247022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Ash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more Investment Management Ltd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Ke Li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BambuBlack Asset Management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Linda Saitowitz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CA Indosuez (Swi</w:t>
            </w:r>
            <w:r w:rsidR="00297E1B" w:rsidRPr="00C1216E">
              <w:rPr>
                <w:rFonts w:asciiTheme="minorEastAsia" w:eastAsiaTheme="minorEastAsia" w:hAnsiTheme="minorEastAsia"/>
                <w:szCs w:val="21"/>
              </w:rPr>
              <w:t>tzerland) SA -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Singapore Branch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Qian Su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297E1B" w:rsidRPr="00C1216E">
              <w:rPr>
                <w:rFonts w:asciiTheme="minorEastAsia" w:eastAsiaTheme="minorEastAsia" w:hAnsiTheme="minorEastAsia"/>
                <w:szCs w:val="21"/>
              </w:rPr>
              <w:t>Cartica Management LLC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River He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China Alp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ha Fund Management (HK) Limited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Krissie Xing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Fiera Capital (IOM) Limited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Nicholas Page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Friends (US Base)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George Lee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Generation I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nvestment Management LLP (MAIN)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Tiantian Li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Gra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ndeur Peak Global Advisors LLC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Matt Kaelberer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Horizon- HK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Lin Tang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Yang Yang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N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ordea Investment Management AB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Jakob Zierau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Principal Global Investors, LLC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870B0B" w:rsidRPr="00C1216E">
              <w:rPr>
                <w:rFonts w:asciiTheme="minorEastAsia" w:eastAsiaTheme="minorEastAsia" w:hAnsiTheme="minorEastAsia"/>
                <w:szCs w:val="21"/>
              </w:rPr>
              <w:t>Jeff Kilkenny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Redwood Investments LLC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Don Smith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Somerset Capital Management LLP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Dave Heng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247022" w:rsidRPr="00C1216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Vontobel Asset Management, Inc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Rob Hansen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 xml:space="preserve">Wellington Management 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lastRenderedPageBreak/>
              <w:t>Co. LLP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A0338A" w:rsidRPr="00C1216E">
              <w:rPr>
                <w:rFonts w:asciiTheme="minorEastAsia" w:eastAsiaTheme="minorEastAsia" w:hAnsiTheme="minorEastAsia"/>
                <w:szCs w:val="21"/>
              </w:rPr>
              <w:t>Naveen Venkataramani</w:t>
            </w:r>
            <w:r w:rsidR="00045504" w:rsidRPr="00C1216E">
              <w:rPr>
                <w:rFonts w:asciiTheme="minorEastAsia" w:eastAsiaTheme="minorEastAsia" w:hAnsiTheme="minorEastAsia"/>
                <w:szCs w:val="21"/>
              </w:rPr>
              <w:t>等</w:t>
            </w:r>
            <w:r w:rsidR="00870B0B" w:rsidRPr="00C1216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C1216E" w:rsidRPr="00C1216E" w14:paraId="3CF8BF3B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4B5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C0C9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2021年</w:t>
            </w:r>
            <w:r w:rsidR="00BB0B11" w:rsidRPr="00C1216E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B0B11" w:rsidRPr="00C1216E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C1216E" w:rsidRPr="00C1216E" w14:paraId="5B905590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D9B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E9D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1216E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C1216E" w:rsidRPr="00C1216E" w14:paraId="4121DF23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EEC" w14:textId="77777777" w:rsidR="004A0BA3" w:rsidRPr="00C1216E" w:rsidRDefault="00626AB3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2601" w14:textId="77777777" w:rsidR="004A0BA3" w:rsidRPr="00C1216E" w:rsidRDefault="00626AB3">
            <w:pPr>
              <w:rPr>
                <w:rFonts w:ascii="宋体" w:hAnsi="宋体" w:cs="宋体"/>
                <w:szCs w:val="21"/>
              </w:rPr>
            </w:pPr>
            <w:r w:rsidRPr="00C1216E">
              <w:rPr>
                <w:rFonts w:hint="eastAsia"/>
                <w:szCs w:val="21"/>
              </w:rPr>
              <w:t>谭梅</w:t>
            </w:r>
            <w:r w:rsidRPr="00C1216E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C1216E" w:rsidRPr="00C1216E" w14:paraId="4B83821F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1569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2DD" w14:textId="77777777" w:rsidR="00BB0B11" w:rsidRPr="00C1216E" w:rsidRDefault="00626AB3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0839F1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请介绍一下公司2020年的经营业绩？</w:t>
            </w:r>
          </w:p>
          <w:p w14:paraId="41701A55" w14:textId="2C19F302" w:rsidR="000839F1" w:rsidRPr="00C1216E" w:rsidRDefault="000839F1" w:rsidP="00BB0B11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根据公司2020年度业绩快报，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2020年公司实现营业收入5,102,832,709.35元，较上年同期增长9.41%；归属于上市公司股东的净利润1,251,246,176.78元，较上年同期增长27.26%，主要原因为：一是通过多策并举、合力攻坚，公司营业收入逆势增长，同时加强成本费用管控，费用率有所下降；二是因新疆东鹏合立投资的企业2020年在科创板发行上市公允价值上升，相应的投资收益增加。</w:t>
            </w:r>
          </w:p>
          <w:p w14:paraId="04AF04C0" w14:textId="77777777" w:rsidR="004A0BA3" w:rsidRPr="00C1216E" w:rsidRDefault="000839F1" w:rsidP="006213E6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C1216E">
              <w:rPr>
                <w:rFonts w:ascii="宋体" w:hAnsi="宋体" w:cstheme="minorEastAsia" w:hint="eastAsia"/>
                <w:szCs w:val="21"/>
              </w:rPr>
              <w:t>2、请问公司目前的市场份额及如何拿到更多的市场份额？</w:t>
            </w:r>
          </w:p>
          <w:p w14:paraId="4955F35F" w14:textId="000A54C2" w:rsidR="000839F1" w:rsidRPr="00C1216E" w:rsidRDefault="000839F1" w:rsidP="0094457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C1216E">
              <w:rPr>
                <w:rFonts w:ascii="宋体" w:hAnsi="宋体" w:cstheme="minorEastAsia" w:hint="eastAsia"/>
                <w:szCs w:val="21"/>
              </w:rPr>
              <w:t>答：</w:t>
            </w:r>
            <w:r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目前公司PPR产品全国市占率为8%左右，PE和PVC产品更低一些。公司通过以下方式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提升</w:t>
            </w:r>
            <w:r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市场份额：零售业务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在加大中西部等</w:t>
            </w:r>
            <w:r w:rsidR="0094457F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薄弱市场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拓展力度的同时，加快强势区域渠道下沉的力度</w:t>
            </w:r>
            <w:r w:rsidR="0094457F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；</w:t>
            </w:r>
            <w:r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工程业务，一方面</w:t>
            </w:r>
            <w:r w:rsidR="0094457F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拓展长期可持续发展的大客户，加强合作；另一方面优选项目，</w:t>
            </w:r>
            <w:r w:rsidR="00722393" w:rsidRPr="00C1216E">
              <w:rPr>
                <w:rFonts w:hint="eastAsia"/>
              </w:rPr>
              <w:t>走</w:t>
            </w:r>
            <w:r w:rsidR="0094457F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差异化竞争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策略</w:t>
            </w:r>
            <w:r w:rsidR="0094457F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，扩大品牌</w:t>
            </w:r>
            <w:r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影响力。</w:t>
            </w:r>
          </w:p>
          <w:p w14:paraId="336FDE5D" w14:textId="01EF797B" w:rsidR="0094457F" w:rsidRPr="00C1216E" w:rsidRDefault="00722393" w:rsidP="0094457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  <w:r w:rsidR="0094457F"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、请问公司目前渠道库存情况？</w:t>
            </w:r>
          </w:p>
          <w:p w14:paraId="65B258C5" w14:textId="77777777" w:rsidR="0094457F" w:rsidRPr="00C1216E" w:rsidRDefault="0094457F" w:rsidP="0094457F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答：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目前公司渠道库存处于正常水平</w:t>
            </w: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。</w:t>
            </w:r>
          </w:p>
          <w:p w14:paraId="0604663F" w14:textId="2BEBFB87" w:rsidR="0094457F" w:rsidRPr="00C1216E" w:rsidRDefault="00722393" w:rsidP="0094457F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4</w:t>
            </w:r>
            <w:r w:rsidR="0094457F" w:rsidRPr="00C1216E">
              <w:rPr>
                <w:rStyle w:val="a9"/>
                <w:rFonts w:asciiTheme="majorEastAsia" w:eastAsiaTheme="majorEastAsia" w:hAnsiTheme="majorEastAsia" w:hint="eastAsia"/>
              </w:rPr>
              <w:t>、请问公司的分红政策有无变化？</w:t>
            </w:r>
          </w:p>
          <w:p w14:paraId="71D328D8" w14:textId="77777777" w:rsidR="0094457F" w:rsidRPr="00C1216E" w:rsidRDefault="0094457F" w:rsidP="0094457F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答：公司的分红政策在《公司章程》、《公司未来三年（2018-2020年）股东回报规划》作了明确规定，总体比较稳定。公司每年的利润分配方案会综合自身发展实际和战略规划、现金流状况、股东意愿、外部环境等因素，并充分考虑投资者的合理回报后决定。</w:t>
            </w:r>
          </w:p>
          <w:p w14:paraId="4CD2DBE2" w14:textId="57F31015" w:rsidR="0094457F" w:rsidRPr="00C1216E" w:rsidRDefault="00722393" w:rsidP="0094457F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5</w:t>
            </w:r>
            <w:r w:rsidR="0094457F" w:rsidRPr="00C1216E">
              <w:rPr>
                <w:rStyle w:val="a9"/>
                <w:rFonts w:asciiTheme="majorEastAsia" w:eastAsiaTheme="majorEastAsia" w:hAnsiTheme="majorEastAsia" w:hint="eastAsia"/>
              </w:rPr>
              <w:t>、公司同心圆业务发展情况如何？</w:t>
            </w:r>
          </w:p>
          <w:p w14:paraId="504A38DA" w14:textId="68C3E664" w:rsidR="0094457F" w:rsidRPr="00C1216E" w:rsidRDefault="00D66BF8" w:rsidP="00D66BF8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答：同心圆产品</w:t>
            </w:r>
            <w:r w:rsidR="0094457F" w:rsidRPr="00C1216E">
              <w:rPr>
                <w:rStyle w:val="a9"/>
                <w:rFonts w:asciiTheme="majorEastAsia" w:eastAsiaTheme="majorEastAsia" w:hAnsiTheme="majorEastAsia" w:hint="eastAsia"/>
              </w:rPr>
              <w:t>主要包括两个层次：一是以PPR产品为核心的管道系列产品，</w:t>
            </w: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包括PVC的排水管、电线护套管，PE的地暖管、排水管等管材管件以及相关配件等</w:t>
            </w:r>
            <w:r w:rsidR="0094457F" w:rsidRPr="00C1216E">
              <w:rPr>
                <w:rStyle w:val="a9"/>
                <w:rFonts w:asciiTheme="majorEastAsia" w:eastAsiaTheme="majorEastAsia" w:hAnsiTheme="majorEastAsia" w:hint="eastAsia"/>
              </w:rPr>
              <w:t>；二是</w:t>
            </w:r>
            <w:r w:rsidRPr="00C1216E">
              <w:rPr>
                <w:rFonts w:ascii="宋体" w:hAnsi="宋体" w:cstheme="minorEastAsia" w:hint="eastAsia"/>
                <w:szCs w:val="21"/>
              </w:rPr>
              <w:t>防水、净水</w:t>
            </w:r>
            <w:r w:rsidRPr="00C1216E">
              <w:rPr>
                <w:rFonts w:ascii="宋体" w:hAnsi="宋体" w:hint="eastAsia"/>
                <w:szCs w:val="21"/>
              </w:rPr>
              <w:t>等</w:t>
            </w:r>
            <w:r w:rsidRPr="00C1216E">
              <w:rPr>
                <w:rFonts w:ascii="宋体" w:hAnsi="宋体" w:cstheme="minorEastAsia" w:hint="eastAsia"/>
                <w:szCs w:val="21"/>
              </w:rPr>
              <w:t>同渠道产品</w:t>
            </w:r>
            <w:r w:rsidR="0094457F" w:rsidRPr="00C1216E">
              <w:rPr>
                <w:rStyle w:val="a9"/>
                <w:rFonts w:asciiTheme="majorEastAsia" w:eastAsiaTheme="majorEastAsia" w:hAnsiTheme="majorEastAsia" w:hint="eastAsia"/>
              </w:rPr>
              <w:t>。</w:t>
            </w: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2020年</w:t>
            </w:r>
            <w:r w:rsidR="00722393" w:rsidRPr="00C1216E">
              <w:rPr>
                <w:rStyle w:val="a9"/>
                <w:rFonts w:asciiTheme="majorEastAsia" w:eastAsiaTheme="majorEastAsia" w:hAnsiTheme="majorEastAsia" w:hint="eastAsia"/>
              </w:rPr>
              <w:t>公司</w:t>
            </w: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同心圆业务发展情况良好，尤其在市占率高一些的地方。</w:t>
            </w:r>
          </w:p>
          <w:p w14:paraId="4A73F589" w14:textId="130C4423" w:rsidR="00D66BF8" w:rsidRPr="00C1216E" w:rsidRDefault="00722393" w:rsidP="00D66BF8">
            <w:pPr>
              <w:spacing w:line="360" w:lineRule="auto"/>
              <w:ind w:firstLineChars="200" w:firstLine="420"/>
              <w:rPr>
                <w:rStyle w:val="a9"/>
                <w:rFonts w:asciiTheme="majorEastAsia" w:eastAsiaTheme="majorEastAsia" w:hAnsiTheme="majorEastAsia"/>
              </w:rPr>
            </w:pPr>
            <w:r w:rsidRPr="00C1216E">
              <w:rPr>
                <w:rStyle w:val="a9"/>
                <w:rFonts w:asciiTheme="majorEastAsia" w:eastAsiaTheme="majorEastAsia" w:hAnsiTheme="majorEastAsia" w:hint="eastAsia"/>
              </w:rPr>
              <w:t>6</w:t>
            </w:r>
            <w:r w:rsidR="00D66BF8" w:rsidRPr="00C1216E">
              <w:rPr>
                <w:rStyle w:val="a9"/>
                <w:rFonts w:asciiTheme="majorEastAsia" w:eastAsiaTheme="majorEastAsia" w:hAnsiTheme="majorEastAsia" w:hint="eastAsia"/>
              </w:rPr>
              <w:t>、请问公司的</w:t>
            </w:r>
            <w:r w:rsidR="000B4B94" w:rsidRPr="00C1216E">
              <w:rPr>
                <w:rStyle w:val="a9"/>
                <w:rFonts w:asciiTheme="majorEastAsia" w:eastAsiaTheme="majorEastAsia" w:hAnsiTheme="majorEastAsia" w:hint="eastAsia"/>
              </w:rPr>
              <w:t>竞争对手情况及主要的</w:t>
            </w:r>
            <w:r w:rsidR="00D66BF8" w:rsidRPr="00C1216E">
              <w:rPr>
                <w:rStyle w:val="a9"/>
                <w:rFonts w:asciiTheme="majorEastAsia" w:eastAsiaTheme="majorEastAsia" w:hAnsiTheme="majorEastAsia" w:hint="eastAsia"/>
              </w:rPr>
              <w:t>竞争优势？</w:t>
            </w:r>
          </w:p>
          <w:p w14:paraId="5D9F69A6" w14:textId="3E6A6751" w:rsidR="00D66BF8" w:rsidRPr="00C1216E" w:rsidRDefault="00D66BF8" w:rsidP="000B4B9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1216E">
              <w:rPr>
                <w:rStyle w:val="a9"/>
                <w:rFonts w:asciiTheme="majorEastAsia" w:eastAsiaTheme="majorEastAsia" w:hAnsiTheme="majorEastAsia" w:hint="eastAsia"/>
              </w:rPr>
              <w:lastRenderedPageBreak/>
              <w:t>答：</w:t>
            </w:r>
            <w:r w:rsidRPr="00C1216E">
              <w:rPr>
                <w:rFonts w:ascii="宋体" w:hAnsi="宋体" w:cstheme="minorEastAsia" w:hint="eastAsia"/>
                <w:szCs w:val="21"/>
              </w:rPr>
              <w:t>塑料管道行业属于充分竞争市场，</w:t>
            </w:r>
            <w:r w:rsidR="000B4B94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公司在不同产品、不同区域会有不同的竞争对手。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经过多年稳健持续发展，公司在产品品牌与品质、技术与研发、营销模式及渠道、企业文化和管理团队等方面形成了较强的综合竞争优势。</w:t>
            </w:r>
          </w:p>
          <w:p w14:paraId="47A50030" w14:textId="5882E12C" w:rsidR="000B4B94" w:rsidRPr="00C1216E" w:rsidRDefault="00722393" w:rsidP="000B4B9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0B4B94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产品是否可以有一定的溢价</w:t>
            </w:r>
            <w:r w:rsidR="000B4B94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20050715" w14:textId="5616AB24" w:rsidR="000B4B94" w:rsidRPr="00C1216E" w:rsidRDefault="000B4B94" w:rsidP="0072239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公司自成立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到现在，一直坚持高品质定位的原则，产品得到市场检验认可，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叠加星管家服务，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树立了高端品牌形象，形成一定的品牌溢价。同时在工程业务领域，公司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采取差异化竞争策略，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从产品系列配套、服务方面去体现公司优势，优选客户和项目，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实现品牌的一定溢价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7BED7BB4" w14:textId="3DA95129" w:rsidR="000B4B94" w:rsidRPr="00C1216E" w:rsidRDefault="00722393" w:rsidP="000B4B9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0B4B94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、未来公司是否会遇到跟国外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品牌</w:t>
            </w:r>
            <w:r w:rsidR="000B4B94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竞争加剧的情况？</w:t>
            </w:r>
          </w:p>
          <w:p w14:paraId="60AFA8BE" w14:textId="571B2F6B" w:rsidR="000B4B94" w:rsidRPr="00C1216E" w:rsidRDefault="000B4B94" w:rsidP="00A94AC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答：是的，但是公司并不惧怕与</w:t>
            </w:r>
            <w:r w:rsidR="00C95FAC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外资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品牌竞争</w:t>
            </w:r>
            <w:r w:rsidR="00C95FAC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。目前外资品牌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在中国影响力以区域性为主，</w:t>
            </w:r>
            <w:r w:rsidR="00C95FAC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相较而言，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外资品牌</w:t>
            </w:r>
            <w:r w:rsidR="00722393" w:rsidRPr="00C1216E">
              <w:rPr>
                <w:rFonts w:hint="eastAsia"/>
              </w:rPr>
              <w:t>总体来说产品质量较好、</w:t>
            </w:r>
            <w:r w:rsidR="00C95FAC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服务能力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较弱，公司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推出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“产品+服务”模式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越来越成熟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在保证</w:t>
            </w:r>
            <w:r w:rsidR="00722393" w:rsidRPr="00C1216E">
              <w:rPr>
                <w:rFonts w:hint="eastAsia"/>
              </w:rPr>
              <w:t>优异的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产品质量的基础上让消费者有更好的</w:t>
            </w:r>
            <w:r w:rsidR="00722393" w:rsidRPr="00C1216E">
              <w:rPr>
                <w:rFonts w:hint="eastAsia"/>
              </w:rPr>
              <w:t>服务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体验，</w:t>
            </w:r>
            <w:r w:rsidR="0072239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市场认可度越来越高</w:t>
            </w: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4DE960B5" w14:textId="3158551B" w:rsidR="00A94AC3" w:rsidRPr="00C1216E" w:rsidRDefault="00722393" w:rsidP="00A94AC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045504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A94AC3"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="00A94AC3" w:rsidRPr="00C1216E">
              <w:rPr>
                <w:rFonts w:ascii="宋体" w:hAnsi="宋体" w:cstheme="minorEastAsia" w:hint="eastAsia"/>
                <w:szCs w:val="21"/>
              </w:rPr>
              <w:t>防水领域竞争较为</w:t>
            </w:r>
            <w:r w:rsidR="00045504" w:rsidRPr="00C1216E">
              <w:rPr>
                <w:rFonts w:ascii="宋体" w:hAnsi="宋体" w:cstheme="minorEastAsia" w:hint="eastAsia"/>
                <w:szCs w:val="21"/>
              </w:rPr>
              <w:t>激烈</w:t>
            </w:r>
            <w:r w:rsidR="00A94AC3" w:rsidRPr="00C1216E">
              <w:rPr>
                <w:rFonts w:ascii="宋体" w:hAnsi="宋体" w:cstheme="minorEastAsia" w:hint="eastAsia"/>
                <w:szCs w:val="21"/>
              </w:rPr>
              <w:t>，公司</w:t>
            </w:r>
            <w:r w:rsidRPr="00C1216E">
              <w:rPr>
                <w:rFonts w:ascii="宋体" w:hAnsi="宋体" w:cstheme="minorEastAsia" w:hint="eastAsia"/>
                <w:szCs w:val="21"/>
              </w:rPr>
              <w:t>对该业务如何定位</w:t>
            </w:r>
            <w:r w:rsidR="00A94AC3" w:rsidRPr="00C1216E">
              <w:rPr>
                <w:rFonts w:ascii="宋体" w:hAnsi="宋体" w:cstheme="minorEastAsia" w:hint="eastAsia"/>
                <w:szCs w:val="21"/>
              </w:rPr>
              <w:t>？</w:t>
            </w:r>
          </w:p>
          <w:p w14:paraId="0D2FD7DF" w14:textId="2A29726A" w:rsidR="00AF710E" w:rsidRPr="00C1216E" w:rsidRDefault="00A94AC3" w:rsidP="00AF710E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C1216E">
              <w:rPr>
                <w:rFonts w:asciiTheme="minorEastAsia" w:eastAsiaTheme="minorEastAsia" w:hAnsiTheme="minorEastAsia" w:hint="eastAsia"/>
              </w:rPr>
              <w:t>答：公司防水业务</w:t>
            </w:r>
            <w:r w:rsidR="00722393" w:rsidRPr="00C1216E">
              <w:rPr>
                <w:rFonts w:hint="eastAsia"/>
              </w:rPr>
              <w:t>目前主要</w:t>
            </w:r>
            <w:r w:rsidRPr="00C1216E">
              <w:rPr>
                <w:rFonts w:asciiTheme="minorEastAsia" w:eastAsiaTheme="minorEastAsia" w:hAnsiTheme="minorEastAsia" w:hint="eastAsia"/>
              </w:rPr>
              <w:t>定位家装防水</w:t>
            </w:r>
            <w:r w:rsidR="00722393" w:rsidRPr="00C1216E">
              <w:rPr>
                <w:rFonts w:hint="eastAsia"/>
              </w:rPr>
              <w:t>领域</w:t>
            </w:r>
            <w:r w:rsidRPr="00C1216E">
              <w:rPr>
                <w:rFonts w:asciiTheme="minorEastAsia" w:eastAsiaTheme="minorEastAsia" w:hAnsiTheme="minorEastAsia" w:hint="eastAsia"/>
              </w:rPr>
              <w:t>，产品对标</w:t>
            </w:r>
            <w:r w:rsidRPr="00C1216E">
              <w:t>国际</w:t>
            </w:r>
            <w:r w:rsidR="00722393" w:rsidRPr="00C1216E">
              <w:rPr>
                <w:rFonts w:hint="eastAsia"/>
              </w:rPr>
              <w:t>一线</w:t>
            </w:r>
            <w:r w:rsidRPr="00C1216E">
              <w:rPr>
                <w:rFonts w:asciiTheme="minorEastAsia" w:eastAsiaTheme="minorEastAsia" w:hAnsiTheme="minorEastAsia" w:hint="eastAsia"/>
              </w:rPr>
              <w:t>品牌，</w:t>
            </w:r>
            <w:r w:rsidR="00722393" w:rsidRPr="00C1216E">
              <w:rPr>
                <w:rFonts w:hint="eastAsia"/>
              </w:rPr>
              <w:t>盈利模式</w:t>
            </w:r>
            <w:r w:rsidRPr="00C1216E">
              <w:rPr>
                <w:rFonts w:asciiTheme="minorEastAsia" w:hAnsiTheme="minorEastAsia" w:hint="eastAsia"/>
              </w:rPr>
              <w:t>采取“产品+服务”的模式，</w:t>
            </w:r>
            <w:r w:rsidR="00722393" w:rsidRPr="00C1216E">
              <w:rPr>
                <w:rFonts w:hint="eastAsia"/>
              </w:rPr>
              <w:t>我们希望在</w:t>
            </w:r>
            <w:r w:rsidRPr="00C1216E">
              <w:rPr>
                <w:rFonts w:asciiTheme="minorEastAsia" w:hAnsiTheme="minorEastAsia" w:hint="eastAsia"/>
              </w:rPr>
              <w:t>保障产品质量的同时提供优异的检测验收或施工服务，有效</w:t>
            </w:r>
            <w:r w:rsidRPr="00C1216E">
              <w:t>解决漏水隐患</w:t>
            </w:r>
            <w:r w:rsidRPr="00C1216E">
              <w:rPr>
                <w:rFonts w:asciiTheme="minorEastAsia" w:hAnsiTheme="minorEastAsia" w:hint="eastAsia"/>
              </w:rPr>
              <w:t>，</w:t>
            </w:r>
            <w:r w:rsidR="00722393" w:rsidRPr="00C1216E">
              <w:rPr>
                <w:rFonts w:asciiTheme="minorEastAsia" w:hAnsiTheme="minorEastAsia" w:hint="eastAsia"/>
              </w:rPr>
              <w:t>解决消费者的后顾之忧</w:t>
            </w:r>
            <w:r w:rsidRPr="00C1216E">
              <w:rPr>
                <w:rFonts w:asciiTheme="minorEastAsia" w:hAnsiTheme="minorEastAsia" w:hint="eastAsia"/>
              </w:rPr>
              <w:t>。</w:t>
            </w:r>
          </w:p>
          <w:p w14:paraId="7F7950DD" w14:textId="77777777" w:rsidR="00AF710E" w:rsidRPr="00C1216E" w:rsidRDefault="00AF710E" w:rsidP="00AF710E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C1216E">
              <w:rPr>
                <w:rFonts w:asciiTheme="minorEastAsia" w:eastAsiaTheme="minorEastAsia" w:hAnsiTheme="minorEastAsia" w:cstheme="minorEastAsia" w:hint="eastAsia"/>
                <w:szCs w:val="21"/>
              </w:rPr>
              <w:t>10、</w:t>
            </w:r>
            <w:r w:rsidRPr="00C1216E">
              <w:rPr>
                <w:rFonts w:hint="eastAsia"/>
              </w:rPr>
              <w:t>未来在防水领域计划？</w:t>
            </w:r>
          </w:p>
          <w:p w14:paraId="6C2019BB" w14:textId="0DDCF29B" w:rsidR="00AF710E" w:rsidRPr="00C1216E" w:rsidRDefault="00AF710E" w:rsidP="003C151E">
            <w:pPr>
              <w:spacing w:line="360" w:lineRule="auto"/>
              <w:ind w:firstLineChars="200" w:firstLine="420"/>
            </w:pPr>
            <w:r w:rsidRPr="00C1216E">
              <w:rPr>
                <w:rFonts w:asciiTheme="minorEastAsia" w:eastAsiaTheme="minorEastAsia" w:hAnsiTheme="minorEastAsia" w:hint="eastAsia"/>
              </w:rPr>
              <w:t>答：</w:t>
            </w:r>
            <w:r w:rsidR="00722393" w:rsidRPr="00C1216E">
              <w:rPr>
                <w:rFonts w:asciiTheme="minorEastAsia" w:eastAsiaTheme="minorEastAsia" w:hAnsiTheme="minorEastAsia" w:hint="eastAsia"/>
              </w:rPr>
              <w:t>从长远战略规划考虑，我们希望将防水打造成为第二个主导产品，鉴此，</w:t>
            </w:r>
            <w:r w:rsidRPr="00C1216E">
              <w:rPr>
                <w:rFonts w:asciiTheme="minorEastAsia" w:eastAsiaTheme="minorEastAsia" w:hAnsiTheme="minorEastAsia" w:hint="eastAsia"/>
              </w:rPr>
              <w:t>公司</w:t>
            </w:r>
            <w:r w:rsidR="00722393" w:rsidRPr="00C1216E">
              <w:rPr>
                <w:rFonts w:hint="eastAsia"/>
              </w:rPr>
              <w:t>将从研发、生产、销售、渠道、服务等</w:t>
            </w:r>
            <w:r w:rsidRPr="00C1216E">
              <w:rPr>
                <w:rFonts w:hint="eastAsia"/>
              </w:rPr>
              <w:t>各方面</w:t>
            </w:r>
            <w:r w:rsidR="00F27252" w:rsidRPr="00C1216E">
              <w:rPr>
                <w:rFonts w:hint="eastAsia"/>
              </w:rPr>
              <w:t>加强防水的力量，重点</w:t>
            </w:r>
            <w:r w:rsidR="00722393" w:rsidRPr="00C1216E">
              <w:rPr>
                <w:rFonts w:hint="eastAsia"/>
              </w:rPr>
              <w:t>希望未来五年能够加速该业务的发展</w:t>
            </w:r>
            <w:r w:rsidR="003C151E" w:rsidRPr="00C1216E">
              <w:rPr>
                <w:rFonts w:hint="eastAsia"/>
              </w:rPr>
              <w:t>。</w:t>
            </w:r>
          </w:p>
          <w:p w14:paraId="3C94F64B" w14:textId="77777777" w:rsidR="001374D7" w:rsidRDefault="00C15309" w:rsidP="001374D7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 w:rsidRPr="00C1216E">
              <w:rPr>
                <w:rFonts w:ascii="宋体" w:hAnsi="宋体" w:cstheme="minorEastAsia" w:hint="eastAsia"/>
                <w:szCs w:val="21"/>
              </w:rPr>
              <w:t xml:space="preserve"> </w:t>
            </w:r>
            <w:r w:rsidR="001374D7">
              <w:rPr>
                <w:rFonts w:ascii="宋体" w:hAnsi="宋体" w:cstheme="minorEastAsia" w:hint="eastAsia"/>
                <w:szCs w:val="21"/>
              </w:rPr>
              <w:t>11、</w:t>
            </w:r>
            <w:r w:rsidR="001374D7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请问原材料价格上升对于产品价格的影响？</w:t>
            </w:r>
          </w:p>
          <w:p w14:paraId="2688070F" w14:textId="193E10A5" w:rsidR="005F7357" w:rsidRPr="001374D7" w:rsidRDefault="001374D7" w:rsidP="001374D7">
            <w:pPr>
              <w:spacing w:line="360" w:lineRule="auto"/>
              <w:ind w:firstLineChars="200" w:firstLine="420"/>
              <w:rPr>
                <w:rFonts w:ascii="宋体" w:hAnsi="宋体" w:cstheme="minorEastAsia"/>
                <w:color w:val="0D0D0D" w:themeColor="text1" w:themeTint="F2"/>
                <w:szCs w:val="21"/>
              </w:rPr>
            </w:pPr>
            <w:r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答：</w:t>
            </w:r>
            <w:r w:rsidRPr="00243B6C">
              <w:rPr>
                <w:rFonts w:ascii="宋体" w:hAnsi="宋体" w:cstheme="minorEastAsia" w:hint="eastAsia"/>
                <w:color w:val="0D0D0D" w:themeColor="text1" w:themeTint="F2"/>
                <w:szCs w:val="21"/>
              </w:rPr>
              <w:t>公司产品定价主要采取成本加成法，其中，工程类产品价格随行就市，按单定价；零售类产品的价格体系相对比较稳定，如果成本端波动较大，公司会综合考虑各因素，对产品价格进行适当调整。近期铜等原材料价格涨幅比较明显，公司已对相关部分产品价格进行调整。</w:t>
            </w:r>
            <w:bookmarkStart w:id="0" w:name="_GoBack"/>
            <w:bookmarkEnd w:id="0"/>
          </w:p>
        </w:tc>
      </w:tr>
      <w:tr w:rsidR="00C1216E" w:rsidRPr="00C1216E" w14:paraId="29286496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788" w14:textId="77777777" w:rsidR="004A0BA3" w:rsidRPr="00C1216E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ED5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A0BA3" w:rsidRPr="00C1216E" w14:paraId="16A5ED0B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4DA" w14:textId="77777777" w:rsidR="004A0BA3" w:rsidRPr="00C1216E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82C" w14:textId="77777777" w:rsidR="004A0BA3" w:rsidRPr="00C1216E" w:rsidRDefault="00626AB3" w:rsidP="00DC055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2021年</w:t>
            </w:r>
            <w:r w:rsidR="00BB0B11" w:rsidRPr="00C1216E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B0B11" w:rsidRPr="00C1216E">
              <w:rPr>
                <w:rFonts w:ascii="宋体" w:hAnsi="宋体" w:cs="宋体" w:hint="eastAsia"/>
                <w:bCs/>
                <w:iCs/>
                <w:szCs w:val="21"/>
              </w:rPr>
              <w:t>4</w:t>
            </w:r>
            <w:r w:rsidRPr="00C1216E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14:paraId="7683789D" w14:textId="77777777" w:rsidR="004A0BA3" w:rsidRPr="00C1216E" w:rsidRDefault="004A0BA3"/>
    <w:sectPr w:rsidR="004A0BA3" w:rsidRPr="00C1216E" w:rsidSect="004A0BA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59B096" w15:done="0"/>
  <w15:commentEx w15:paraId="47D86EBE" w15:done="0"/>
  <w15:commentEx w15:paraId="551D396D" w15:done="0"/>
  <w15:commentEx w15:paraId="5D30F299" w15:done="0"/>
  <w15:commentEx w15:paraId="39D7B5EB" w15:done="0"/>
  <w15:commentEx w15:paraId="236AC626" w15:done="0"/>
  <w15:commentEx w15:paraId="5240681C" w15:done="0"/>
  <w15:commentEx w15:paraId="0BE6DEE1" w15:done="0"/>
  <w15:commentEx w15:paraId="33011603" w15:done="0"/>
  <w15:commentEx w15:paraId="4BB63460" w15:done="0"/>
  <w15:commentEx w15:paraId="28042510" w15:done="0"/>
  <w15:commentEx w15:paraId="420E96A7" w15:done="0"/>
  <w15:commentEx w15:paraId="44B65537" w15:done="0"/>
  <w15:commentEx w15:paraId="21F002F0" w15:done="0"/>
  <w15:commentEx w15:paraId="0FAD7081" w15:done="0"/>
  <w15:commentEx w15:paraId="0BC1CB00" w15:done="0"/>
  <w15:commentEx w15:paraId="24957314" w15:done="0"/>
  <w15:commentEx w15:paraId="146C82F6" w15:done="0"/>
  <w15:commentEx w15:paraId="21E8CFCA" w15:done="0"/>
  <w15:commentEx w15:paraId="7B78499A" w15:done="0"/>
  <w15:commentEx w15:paraId="50AC9540" w15:done="0"/>
  <w15:commentEx w15:paraId="07E69F48" w15:done="0"/>
  <w15:commentEx w15:paraId="35793744" w15:done="0"/>
  <w15:commentEx w15:paraId="064A08B1" w15:done="0"/>
  <w15:commentEx w15:paraId="613C31BC" w15:done="0"/>
  <w15:commentEx w15:paraId="5D4CE56B" w15:done="0"/>
  <w15:commentEx w15:paraId="6A0A17D4" w15:done="0"/>
  <w15:commentEx w15:paraId="204117AE" w15:done="0"/>
  <w15:commentEx w15:paraId="7C3624C1" w15:done="0"/>
  <w15:commentEx w15:paraId="442D094F" w15:done="0"/>
  <w15:commentEx w15:paraId="0ECAE5A8" w15:done="0"/>
  <w15:commentEx w15:paraId="18D91C39" w15:done="0"/>
  <w15:commentEx w15:paraId="25634CB3" w15:done="0"/>
  <w15:commentEx w15:paraId="5C1C8767" w15:done="0"/>
  <w15:commentEx w15:paraId="4D836C4F" w15:done="0"/>
  <w15:commentEx w15:paraId="45DEF023" w15:done="0"/>
  <w15:commentEx w15:paraId="14AF35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0C4EB" w14:textId="77777777" w:rsidR="00802411" w:rsidRDefault="00802411" w:rsidP="004A0BA3">
      <w:r>
        <w:separator/>
      </w:r>
    </w:p>
  </w:endnote>
  <w:endnote w:type="continuationSeparator" w:id="0">
    <w:p w14:paraId="18458308" w14:textId="77777777" w:rsidR="00802411" w:rsidRDefault="00802411" w:rsidP="004A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12FDA045" w14:textId="744597CA" w:rsidR="004A0BA3" w:rsidRDefault="00D03FDB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26AB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1374D7" w:rsidRPr="001374D7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811A" w14:textId="77777777" w:rsidR="00802411" w:rsidRDefault="00802411" w:rsidP="004A0BA3">
      <w:r>
        <w:separator/>
      </w:r>
    </w:p>
  </w:footnote>
  <w:footnote w:type="continuationSeparator" w:id="0">
    <w:p w14:paraId="67E6374C" w14:textId="77777777" w:rsidR="00802411" w:rsidRDefault="00802411" w:rsidP="004A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B75"/>
    <w:rsid w:val="00037BF6"/>
    <w:rsid w:val="00041391"/>
    <w:rsid w:val="00045504"/>
    <w:rsid w:val="00045846"/>
    <w:rsid w:val="00051ECC"/>
    <w:rsid w:val="00054557"/>
    <w:rsid w:val="000548A4"/>
    <w:rsid w:val="00054963"/>
    <w:rsid w:val="0005706A"/>
    <w:rsid w:val="00061282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39F1"/>
    <w:rsid w:val="00084684"/>
    <w:rsid w:val="000858B8"/>
    <w:rsid w:val="00086745"/>
    <w:rsid w:val="00086918"/>
    <w:rsid w:val="000904C3"/>
    <w:rsid w:val="0009120E"/>
    <w:rsid w:val="0009134F"/>
    <w:rsid w:val="00092220"/>
    <w:rsid w:val="00092BD3"/>
    <w:rsid w:val="00093CF4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088F"/>
    <w:rsid w:val="000B373B"/>
    <w:rsid w:val="000B4813"/>
    <w:rsid w:val="000B4B94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4B8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374D7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5F7E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2DF7"/>
    <w:rsid w:val="001E330B"/>
    <w:rsid w:val="001E52AC"/>
    <w:rsid w:val="001E5CBA"/>
    <w:rsid w:val="001F0448"/>
    <w:rsid w:val="001F07BA"/>
    <w:rsid w:val="001F1BA3"/>
    <w:rsid w:val="001F3A04"/>
    <w:rsid w:val="001F520C"/>
    <w:rsid w:val="002014E2"/>
    <w:rsid w:val="0020322D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6532"/>
    <w:rsid w:val="00246DC3"/>
    <w:rsid w:val="00247022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97BBC"/>
    <w:rsid w:val="00297E1B"/>
    <w:rsid w:val="002A04CA"/>
    <w:rsid w:val="002A0B33"/>
    <w:rsid w:val="002A24D0"/>
    <w:rsid w:val="002A2DEC"/>
    <w:rsid w:val="002A44A1"/>
    <w:rsid w:val="002A667F"/>
    <w:rsid w:val="002A6CEC"/>
    <w:rsid w:val="002A6D67"/>
    <w:rsid w:val="002B1C56"/>
    <w:rsid w:val="002B3BA5"/>
    <w:rsid w:val="002B6BB2"/>
    <w:rsid w:val="002B6FEB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76E7"/>
    <w:rsid w:val="00370789"/>
    <w:rsid w:val="00370E94"/>
    <w:rsid w:val="003761CD"/>
    <w:rsid w:val="00384BB5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7407"/>
    <w:rsid w:val="003C09A9"/>
    <w:rsid w:val="003C151E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011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0BA3"/>
    <w:rsid w:val="004A1DD5"/>
    <w:rsid w:val="004A2510"/>
    <w:rsid w:val="004A31F5"/>
    <w:rsid w:val="004A516B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237"/>
    <w:rsid w:val="004F52EB"/>
    <w:rsid w:val="004F5CDC"/>
    <w:rsid w:val="004F6B7E"/>
    <w:rsid w:val="004F735E"/>
    <w:rsid w:val="0050269F"/>
    <w:rsid w:val="005047CC"/>
    <w:rsid w:val="005049C4"/>
    <w:rsid w:val="005050A8"/>
    <w:rsid w:val="00506420"/>
    <w:rsid w:val="00507380"/>
    <w:rsid w:val="005078CF"/>
    <w:rsid w:val="0050791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663B"/>
    <w:rsid w:val="00550674"/>
    <w:rsid w:val="0055108B"/>
    <w:rsid w:val="00551480"/>
    <w:rsid w:val="00551A99"/>
    <w:rsid w:val="00555843"/>
    <w:rsid w:val="00555BFB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419C"/>
    <w:rsid w:val="005B6788"/>
    <w:rsid w:val="005B7FC1"/>
    <w:rsid w:val="005C290D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7210"/>
    <w:rsid w:val="005F01EB"/>
    <w:rsid w:val="005F0438"/>
    <w:rsid w:val="005F0A49"/>
    <w:rsid w:val="005F0D37"/>
    <w:rsid w:val="005F2517"/>
    <w:rsid w:val="005F2629"/>
    <w:rsid w:val="005F46B4"/>
    <w:rsid w:val="005F5D43"/>
    <w:rsid w:val="005F7357"/>
    <w:rsid w:val="0060248E"/>
    <w:rsid w:val="0060255A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39B0"/>
    <w:rsid w:val="0063766F"/>
    <w:rsid w:val="00645B24"/>
    <w:rsid w:val="00645F3C"/>
    <w:rsid w:val="006530A5"/>
    <w:rsid w:val="00655A53"/>
    <w:rsid w:val="0065630C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393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7F01"/>
    <w:rsid w:val="0079013F"/>
    <w:rsid w:val="00791B4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487F"/>
    <w:rsid w:val="007F5C73"/>
    <w:rsid w:val="007F7CE3"/>
    <w:rsid w:val="00802411"/>
    <w:rsid w:val="008046B6"/>
    <w:rsid w:val="008055F0"/>
    <w:rsid w:val="00805FEE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2D79"/>
    <w:rsid w:val="008655E2"/>
    <w:rsid w:val="008678CB"/>
    <w:rsid w:val="008679BB"/>
    <w:rsid w:val="00870663"/>
    <w:rsid w:val="00870B0B"/>
    <w:rsid w:val="00872BDE"/>
    <w:rsid w:val="0087370F"/>
    <w:rsid w:val="0087490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6F8E"/>
    <w:rsid w:val="008A71D6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27B"/>
    <w:rsid w:val="008D0D93"/>
    <w:rsid w:val="008D1303"/>
    <w:rsid w:val="008D20CA"/>
    <w:rsid w:val="008D2A72"/>
    <w:rsid w:val="008D2BCC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57F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38A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AC3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AF710E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52DB"/>
    <w:rsid w:val="00B654E7"/>
    <w:rsid w:val="00B66445"/>
    <w:rsid w:val="00B7560C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0B11"/>
    <w:rsid w:val="00BB2A49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44FE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216E"/>
    <w:rsid w:val="00C1356E"/>
    <w:rsid w:val="00C1427A"/>
    <w:rsid w:val="00C148C4"/>
    <w:rsid w:val="00C14950"/>
    <w:rsid w:val="00C152C5"/>
    <w:rsid w:val="00C15309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6D83"/>
    <w:rsid w:val="00C30391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95FAC"/>
    <w:rsid w:val="00C9755F"/>
    <w:rsid w:val="00CA1478"/>
    <w:rsid w:val="00CA70A8"/>
    <w:rsid w:val="00CB0468"/>
    <w:rsid w:val="00CB3973"/>
    <w:rsid w:val="00CB4DD7"/>
    <w:rsid w:val="00CB5026"/>
    <w:rsid w:val="00CC3C2E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018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3FDB"/>
    <w:rsid w:val="00D06026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6BF8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55E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F01C6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425A"/>
    <w:rsid w:val="00E25641"/>
    <w:rsid w:val="00E27780"/>
    <w:rsid w:val="00E27CAF"/>
    <w:rsid w:val="00E30211"/>
    <w:rsid w:val="00E3199E"/>
    <w:rsid w:val="00E32951"/>
    <w:rsid w:val="00E32F8C"/>
    <w:rsid w:val="00E34546"/>
    <w:rsid w:val="00E36DFE"/>
    <w:rsid w:val="00E37B58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5ABA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E763C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252"/>
    <w:rsid w:val="00F27B56"/>
    <w:rsid w:val="00F30ABA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ADD"/>
    <w:rsid w:val="00FE3B74"/>
    <w:rsid w:val="00FE3FC6"/>
    <w:rsid w:val="00FE43D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09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113D5-BE9D-4030-B45D-72CA11A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44</cp:revision>
  <cp:lastPrinted>2020-09-29T15:29:00Z</cp:lastPrinted>
  <dcterms:created xsi:type="dcterms:W3CDTF">2021-01-27T17:27:00Z</dcterms:created>
  <dcterms:modified xsi:type="dcterms:W3CDTF">2021-03-08T00:12:00Z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